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BE41B0" w:rsidRDefault="004A28E0" w:rsidP="00ED189F">
      <w:pPr>
        <w:pStyle w:val="Nagwek2"/>
        <w:spacing w:after="120"/>
        <w:jc w:val="both"/>
        <w:rPr>
          <w:rFonts w:ascii="Arial" w:hAnsi="Arial" w:cs="Arial"/>
          <w:i/>
          <w:color w:val="365F91" w:themeColor="accent1" w:themeShade="BF"/>
          <w:sz w:val="24"/>
          <w:lang w:eastAsia="pl-PL"/>
        </w:rPr>
      </w:pPr>
      <w:r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Uwagi do </w:t>
      </w:r>
      <w:r w:rsidR="00685626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poselskiego </w:t>
      </w:r>
      <w:r w:rsidR="002A4BB3"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projektu </w:t>
      </w:r>
      <w:r w:rsidR="00685626">
        <w:rPr>
          <w:rFonts w:ascii="Arial" w:hAnsi="Arial" w:cs="Arial"/>
          <w:color w:val="365F91" w:themeColor="accent1" w:themeShade="BF"/>
          <w:sz w:val="24"/>
          <w:lang w:eastAsia="pl-PL"/>
        </w:rPr>
        <w:t>ustawy o zmianie ustawy – Prawo wodne oraz niektórych innych ustaw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685626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85626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EF36-86DE-4955-BF2F-925B319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2020-07-01T09:39:00Z</dcterms:created>
  <dcterms:modified xsi:type="dcterms:W3CDTF">2020-07-01T09:39:00Z</dcterms:modified>
</cp:coreProperties>
</file>