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6BC0F" w14:textId="50B8F797" w:rsidR="0056247F" w:rsidRPr="00767ED0" w:rsidRDefault="0056247F" w:rsidP="00BD2232">
      <w:pPr>
        <w:spacing w:before="120" w:after="0"/>
        <w:jc w:val="center"/>
        <w:rPr>
          <w:rFonts w:ascii="Times New Roman" w:hAnsi="Times New Roman" w:cs="Times New Roman"/>
          <w:b/>
          <w:sz w:val="24"/>
          <w:szCs w:val="24"/>
        </w:rPr>
      </w:pPr>
      <w:r w:rsidRPr="00767ED0">
        <w:rPr>
          <w:rFonts w:ascii="Times New Roman" w:hAnsi="Times New Roman" w:cs="Times New Roman"/>
          <w:b/>
          <w:sz w:val="24"/>
          <w:szCs w:val="24"/>
        </w:rPr>
        <w:t xml:space="preserve">UZASADNIENIE </w:t>
      </w:r>
    </w:p>
    <w:p w14:paraId="62FF46C7" w14:textId="77777777" w:rsidR="00FB0071" w:rsidRPr="00B31AF3" w:rsidRDefault="00FB0071" w:rsidP="00BD2232">
      <w:pPr>
        <w:spacing w:before="120" w:after="0"/>
        <w:jc w:val="center"/>
        <w:rPr>
          <w:rFonts w:ascii="Times New Roman" w:hAnsi="Times New Roman" w:cs="Times New Roman"/>
          <w:sz w:val="24"/>
          <w:szCs w:val="24"/>
        </w:rPr>
      </w:pPr>
    </w:p>
    <w:p w14:paraId="7B97571C" w14:textId="58948248" w:rsidR="00B26BCB" w:rsidRPr="00B31AF3" w:rsidRDefault="00B26BCB" w:rsidP="00BD2232">
      <w:pPr>
        <w:spacing w:before="120" w:after="0"/>
        <w:jc w:val="both"/>
        <w:rPr>
          <w:rFonts w:ascii="Times New Roman" w:hAnsi="Times New Roman" w:cs="Times New Roman"/>
          <w:b/>
          <w:sz w:val="24"/>
          <w:szCs w:val="24"/>
        </w:rPr>
      </w:pPr>
      <w:r w:rsidRPr="00B31AF3">
        <w:rPr>
          <w:rFonts w:ascii="Times New Roman" w:hAnsi="Times New Roman" w:cs="Times New Roman"/>
          <w:b/>
          <w:sz w:val="24"/>
          <w:szCs w:val="24"/>
        </w:rPr>
        <w:t>I. Cel wprowadz</w:t>
      </w:r>
      <w:r w:rsidR="00847AA9">
        <w:rPr>
          <w:rFonts w:ascii="Times New Roman" w:hAnsi="Times New Roman" w:cs="Times New Roman"/>
          <w:b/>
          <w:sz w:val="24"/>
          <w:szCs w:val="24"/>
        </w:rPr>
        <w:t>a</w:t>
      </w:r>
      <w:r w:rsidRPr="00B31AF3">
        <w:rPr>
          <w:rFonts w:ascii="Times New Roman" w:hAnsi="Times New Roman" w:cs="Times New Roman"/>
          <w:b/>
          <w:sz w:val="24"/>
          <w:szCs w:val="24"/>
        </w:rPr>
        <w:t>nych zmian.</w:t>
      </w:r>
    </w:p>
    <w:p w14:paraId="17B47534" w14:textId="54E388B8" w:rsidR="003060DB" w:rsidRDefault="0056247F" w:rsidP="00E24351">
      <w:pPr>
        <w:spacing w:before="120" w:after="0" w:line="276" w:lineRule="auto"/>
        <w:jc w:val="both"/>
        <w:rPr>
          <w:rFonts w:ascii="Times New Roman" w:hAnsi="Times New Roman" w:cs="Times New Roman"/>
          <w:sz w:val="24"/>
          <w:szCs w:val="24"/>
        </w:rPr>
      </w:pPr>
      <w:r w:rsidRPr="00B31AF3">
        <w:rPr>
          <w:rFonts w:ascii="Times New Roman" w:hAnsi="Times New Roman" w:cs="Times New Roman"/>
          <w:sz w:val="24"/>
          <w:szCs w:val="24"/>
        </w:rPr>
        <w:t xml:space="preserve">Proponowane zmiany w ustawie z dnia 7 lipca </w:t>
      </w:r>
      <w:r w:rsidR="00B35AD2" w:rsidRPr="00B31AF3">
        <w:rPr>
          <w:rFonts w:ascii="Times New Roman" w:hAnsi="Times New Roman" w:cs="Times New Roman"/>
          <w:sz w:val="24"/>
          <w:szCs w:val="24"/>
        </w:rPr>
        <w:t xml:space="preserve">1994 r. </w:t>
      </w:r>
      <w:r w:rsidRPr="00B31AF3">
        <w:rPr>
          <w:rFonts w:ascii="Times New Roman" w:hAnsi="Times New Roman" w:cs="Times New Roman"/>
          <w:sz w:val="24"/>
          <w:szCs w:val="24"/>
        </w:rPr>
        <w:t>– Prawo budowlane</w:t>
      </w:r>
      <w:r w:rsidR="00B35AD2" w:rsidRPr="00B31AF3">
        <w:rPr>
          <w:rFonts w:ascii="Times New Roman" w:hAnsi="Times New Roman" w:cs="Times New Roman"/>
          <w:sz w:val="24"/>
          <w:szCs w:val="24"/>
        </w:rPr>
        <w:t xml:space="preserve"> (Dz. U. z 2020 r. poz. 1333</w:t>
      </w:r>
      <w:r w:rsidR="00B141E3">
        <w:rPr>
          <w:rFonts w:ascii="Times New Roman" w:hAnsi="Times New Roman" w:cs="Times New Roman"/>
          <w:sz w:val="24"/>
          <w:szCs w:val="24"/>
        </w:rPr>
        <w:t xml:space="preserve">, z </w:t>
      </w:r>
      <w:proofErr w:type="spellStart"/>
      <w:r w:rsidR="00B141E3">
        <w:rPr>
          <w:rFonts w:ascii="Times New Roman" w:hAnsi="Times New Roman" w:cs="Times New Roman"/>
          <w:sz w:val="24"/>
          <w:szCs w:val="24"/>
        </w:rPr>
        <w:t>późn</w:t>
      </w:r>
      <w:proofErr w:type="spellEnd"/>
      <w:r w:rsidR="00B141E3">
        <w:rPr>
          <w:rFonts w:ascii="Times New Roman" w:hAnsi="Times New Roman" w:cs="Times New Roman"/>
          <w:sz w:val="24"/>
          <w:szCs w:val="24"/>
        </w:rPr>
        <w:t>. zm.</w:t>
      </w:r>
      <w:r w:rsidR="00B35AD2" w:rsidRPr="00B31AF3">
        <w:rPr>
          <w:rFonts w:ascii="Times New Roman" w:hAnsi="Times New Roman" w:cs="Times New Roman"/>
          <w:sz w:val="24"/>
          <w:szCs w:val="24"/>
        </w:rPr>
        <w:t>)</w:t>
      </w:r>
      <w:r w:rsidRPr="00B31AF3">
        <w:rPr>
          <w:rFonts w:ascii="Times New Roman" w:hAnsi="Times New Roman" w:cs="Times New Roman"/>
          <w:sz w:val="24"/>
          <w:szCs w:val="24"/>
        </w:rPr>
        <w:t xml:space="preserve"> wynikają z potrzeby </w:t>
      </w:r>
      <w:r w:rsidR="003060DB">
        <w:rPr>
          <w:rFonts w:ascii="Times New Roman" w:hAnsi="Times New Roman" w:cs="Times New Roman"/>
          <w:sz w:val="24"/>
          <w:szCs w:val="24"/>
        </w:rPr>
        <w:t xml:space="preserve">dalszego </w:t>
      </w:r>
      <w:r w:rsidR="003060DB" w:rsidRPr="003060DB">
        <w:rPr>
          <w:rFonts w:ascii="Times New Roman" w:hAnsi="Times New Roman" w:cs="Times New Roman"/>
          <w:sz w:val="24"/>
          <w:szCs w:val="24"/>
        </w:rPr>
        <w:t>upr</w:t>
      </w:r>
      <w:r w:rsidR="003060DB">
        <w:rPr>
          <w:rFonts w:ascii="Times New Roman" w:hAnsi="Times New Roman" w:cs="Times New Roman"/>
          <w:sz w:val="24"/>
          <w:szCs w:val="24"/>
        </w:rPr>
        <w:t>a</w:t>
      </w:r>
      <w:r w:rsidR="003060DB" w:rsidRPr="003060DB">
        <w:rPr>
          <w:rFonts w:ascii="Times New Roman" w:hAnsi="Times New Roman" w:cs="Times New Roman"/>
          <w:sz w:val="24"/>
          <w:szCs w:val="24"/>
        </w:rPr>
        <w:t>szc</w:t>
      </w:r>
      <w:r w:rsidR="003060DB">
        <w:rPr>
          <w:rFonts w:ascii="Times New Roman" w:hAnsi="Times New Roman" w:cs="Times New Roman"/>
          <w:sz w:val="24"/>
          <w:szCs w:val="24"/>
        </w:rPr>
        <w:t>za</w:t>
      </w:r>
      <w:r w:rsidR="003060DB" w:rsidRPr="003060DB">
        <w:rPr>
          <w:rFonts w:ascii="Times New Roman" w:hAnsi="Times New Roman" w:cs="Times New Roman"/>
          <w:sz w:val="24"/>
          <w:szCs w:val="24"/>
        </w:rPr>
        <w:t>nia i przyspiesz</w:t>
      </w:r>
      <w:r w:rsidR="003060DB">
        <w:rPr>
          <w:rFonts w:ascii="Times New Roman" w:hAnsi="Times New Roman" w:cs="Times New Roman"/>
          <w:sz w:val="24"/>
          <w:szCs w:val="24"/>
        </w:rPr>
        <w:t>a</w:t>
      </w:r>
      <w:r w:rsidR="003060DB" w:rsidRPr="003060DB">
        <w:rPr>
          <w:rFonts w:ascii="Times New Roman" w:hAnsi="Times New Roman" w:cs="Times New Roman"/>
          <w:sz w:val="24"/>
          <w:szCs w:val="24"/>
        </w:rPr>
        <w:t>nia procesu inwestycyjno-budowlanego</w:t>
      </w:r>
      <w:r w:rsidR="003060DB">
        <w:rPr>
          <w:rFonts w:ascii="Times New Roman" w:hAnsi="Times New Roman" w:cs="Times New Roman"/>
          <w:sz w:val="24"/>
          <w:szCs w:val="24"/>
        </w:rPr>
        <w:t>.</w:t>
      </w:r>
    </w:p>
    <w:p w14:paraId="4C11C375" w14:textId="4AD90E42" w:rsidR="00A623D1" w:rsidRPr="00812177" w:rsidRDefault="00B26BCB" w:rsidP="00A623D1">
      <w:pPr>
        <w:spacing w:before="120" w:after="0"/>
        <w:jc w:val="both"/>
        <w:rPr>
          <w:rFonts w:ascii="Times New Roman" w:hAnsi="Times New Roman" w:cs="Times New Roman"/>
          <w:b/>
          <w:sz w:val="24"/>
          <w:szCs w:val="24"/>
        </w:rPr>
      </w:pPr>
      <w:r w:rsidRPr="00B31AF3">
        <w:rPr>
          <w:rFonts w:ascii="Times New Roman" w:hAnsi="Times New Roman" w:cs="Times New Roman"/>
          <w:b/>
          <w:sz w:val="24"/>
          <w:szCs w:val="24"/>
        </w:rPr>
        <w:t>II. Szczegółowy opis wprowadz</w:t>
      </w:r>
      <w:r w:rsidR="00847AA9">
        <w:rPr>
          <w:rFonts w:ascii="Times New Roman" w:hAnsi="Times New Roman" w:cs="Times New Roman"/>
          <w:b/>
          <w:sz w:val="24"/>
          <w:szCs w:val="24"/>
        </w:rPr>
        <w:t>a</w:t>
      </w:r>
      <w:r w:rsidRPr="00B31AF3">
        <w:rPr>
          <w:rFonts w:ascii="Times New Roman" w:hAnsi="Times New Roman" w:cs="Times New Roman"/>
          <w:b/>
          <w:sz w:val="24"/>
          <w:szCs w:val="24"/>
        </w:rPr>
        <w:t>nych zmian.</w:t>
      </w:r>
    </w:p>
    <w:p w14:paraId="26429F97" w14:textId="58BC8C64" w:rsidR="00A623D1" w:rsidRDefault="00A623D1" w:rsidP="00BD2232">
      <w:pPr>
        <w:pStyle w:val="Akapitzlist"/>
        <w:numPr>
          <w:ilvl w:val="0"/>
          <w:numId w:val="1"/>
        </w:numPr>
        <w:spacing w:before="120" w:after="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Art. 3 </w:t>
      </w:r>
      <w:r w:rsidR="002245B4">
        <w:rPr>
          <w:rFonts w:ascii="Times New Roman" w:hAnsi="Times New Roman" w:cs="Times New Roman"/>
          <w:b/>
          <w:sz w:val="24"/>
          <w:szCs w:val="24"/>
        </w:rPr>
        <w:t xml:space="preserve">pkt 24-26, art. 15a ust. 5a-5c </w:t>
      </w:r>
      <w:r>
        <w:rPr>
          <w:rFonts w:ascii="Times New Roman" w:hAnsi="Times New Roman" w:cs="Times New Roman"/>
          <w:b/>
          <w:sz w:val="24"/>
          <w:szCs w:val="24"/>
        </w:rPr>
        <w:t>ustawy z dnia 7 lipca 1994 r. – Prawo budowlane</w:t>
      </w:r>
    </w:p>
    <w:p w14:paraId="4ED60A36" w14:textId="77777777" w:rsidR="00A623D1" w:rsidRDefault="00A623D1" w:rsidP="00812177">
      <w:pPr>
        <w:pStyle w:val="Akapitzlist"/>
        <w:spacing w:before="120" w:after="0"/>
        <w:ind w:left="360"/>
        <w:jc w:val="both"/>
        <w:rPr>
          <w:rFonts w:ascii="Times New Roman" w:hAnsi="Times New Roman" w:cs="Times New Roman"/>
          <w:sz w:val="24"/>
          <w:szCs w:val="24"/>
        </w:rPr>
      </w:pPr>
    </w:p>
    <w:p w14:paraId="188C4CEC" w14:textId="32659E2D" w:rsidR="00A623D1" w:rsidRPr="00812177" w:rsidRDefault="00A623D1" w:rsidP="00812177">
      <w:pPr>
        <w:pStyle w:val="Akapitzlist"/>
        <w:spacing w:before="120" w:after="0" w:line="276" w:lineRule="auto"/>
        <w:ind w:left="360"/>
        <w:jc w:val="both"/>
        <w:rPr>
          <w:rFonts w:ascii="Times New Roman" w:hAnsi="Times New Roman" w:cs="Times New Roman"/>
          <w:sz w:val="24"/>
          <w:szCs w:val="24"/>
        </w:rPr>
      </w:pPr>
      <w:r w:rsidRPr="00A623D1">
        <w:rPr>
          <w:rFonts w:ascii="Times New Roman" w:hAnsi="Times New Roman" w:cs="Times New Roman"/>
          <w:sz w:val="24"/>
          <w:szCs w:val="24"/>
        </w:rPr>
        <w:t>P</w:t>
      </w:r>
      <w:r>
        <w:rPr>
          <w:rFonts w:ascii="Times New Roman" w:hAnsi="Times New Roman" w:cs="Times New Roman"/>
          <w:sz w:val="24"/>
          <w:szCs w:val="24"/>
        </w:rPr>
        <w:t>rojektowane przepisy mają na celu skrócenie</w:t>
      </w:r>
      <w:r w:rsidRPr="00A623D1">
        <w:rPr>
          <w:rFonts w:ascii="Times New Roman" w:hAnsi="Times New Roman" w:cs="Times New Roman"/>
          <w:sz w:val="24"/>
          <w:szCs w:val="24"/>
        </w:rPr>
        <w:t xml:space="preserve"> </w:t>
      </w:r>
      <w:r>
        <w:rPr>
          <w:rFonts w:ascii="Times New Roman" w:hAnsi="Times New Roman" w:cs="Times New Roman"/>
          <w:sz w:val="24"/>
          <w:szCs w:val="24"/>
        </w:rPr>
        <w:t xml:space="preserve">i ułatwienie </w:t>
      </w:r>
      <w:r w:rsidRPr="00A623D1">
        <w:rPr>
          <w:rFonts w:ascii="Times New Roman" w:hAnsi="Times New Roman" w:cs="Times New Roman"/>
          <w:sz w:val="24"/>
          <w:szCs w:val="24"/>
        </w:rPr>
        <w:t>proces</w:t>
      </w:r>
      <w:r>
        <w:rPr>
          <w:rFonts w:ascii="Times New Roman" w:hAnsi="Times New Roman" w:cs="Times New Roman"/>
          <w:sz w:val="24"/>
          <w:szCs w:val="24"/>
        </w:rPr>
        <w:t>u</w:t>
      </w:r>
      <w:r w:rsidRPr="00A623D1">
        <w:rPr>
          <w:rFonts w:ascii="Times New Roman" w:hAnsi="Times New Roman" w:cs="Times New Roman"/>
          <w:sz w:val="24"/>
          <w:szCs w:val="24"/>
        </w:rPr>
        <w:t xml:space="preserve"> inwestycyjno-budowlan</w:t>
      </w:r>
      <w:r>
        <w:rPr>
          <w:rFonts w:ascii="Times New Roman" w:hAnsi="Times New Roman" w:cs="Times New Roman"/>
          <w:sz w:val="24"/>
          <w:szCs w:val="24"/>
        </w:rPr>
        <w:t>ego oraz wprowadz</w:t>
      </w:r>
      <w:r w:rsidR="00812177">
        <w:rPr>
          <w:rFonts w:ascii="Times New Roman" w:hAnsi="Times New Roman" w:cs="Times New Roman"/>
          <w:sz w:val="24"/>
          <w:szCs w:val="24"/>
        </w:rPr>
        <w:t>ają</w:t>
      </w:r>
      <w:r w:rsidRPr="00A623D1">
        <w:rPr>
          <w:rFonts w:ascii="Times New Roman" w:hAnsi="Times New Roman" w:cs="Times New Roman"/>
          <w:sz w:val="24"/>
          <w:szCs w:val="24"/>
        </w:rPr>
        <w:t xml:space="preserve"> kole</w:t>
      </w:r>
      <w:r w:rsidR="00812177">
        <w:rPr>
          <w:rFonts w:ascii="Times New Roman" w:hAnsi="Times New Roman" w:cs="Times New Roman"/>
          <w:sz w:val="24"/>
          <w:szCs w:val="24"/>
        </w:rPr>
        <w:t xml:space="preserve">jne oszczędności dla inwestorów, którzy </w:t>
      </w:r>
      <w:r>
        <w:rPr>
          <w:rFonts w:ascii="Times New Roman" w:hAnsi="Times New Roman" w:cs="Times New Roman"/>
          <w:sz w:val="24"/>
          <w:szCs w:val="24"/>
        </w:rPr>
        <w:t>otrzyma</w:t>
      </w:r>
      <w:r w:rsidR="00812177">
        <w:rPr>
          <w:rFonts w:ascii="Times New Roman" w:hAnsi="Times New Roman" w:cs="Times New Roman"/>
          <w:sz w:val="24"/>
          <w:szCs w:val="24"/>
        </w:rPr>
        <w:t>ją</w:t>
      </w:r>
      <w:r>
        <w:rPr>
          <w:rFonts w:ascii="Times New Roman" w:hAnsi="Times New Roman" w:cs="Times New Roman"/>
          <w:sz w:val="24"/>
          <w:szCs w:val="24"/>
        </w:rPr>
        <w:t xml:space="preserve"> możliwość </w:t>
      </w:r>
      <w:r w:rsidRPr="00812177">
        <w:rPr>
          <w:rFonts w:ascii="Times New Roman" w:hAnsi="Times New Roman" w:cs="Times New Roman"/>
          <w:sz w:val="24"/>
          <w:szCs w:val="24"/>
        </w:rPr>
        <w:t>zakupu gotowych projektów</w:t>
      </w:r>
      <w:r w:rsidR="00812177">
        <w:rPr>
          <w:rFonts w:ascii="Times New Roman" w:hAnsi="Times New Roman" w:cs="Times New Roman"/>
          <w:sz w:val="24"/>
          <w:szCs w:val="24"/>
        </w:rPr>
        <w:t xml:space="preserve"> budowlanych</w:t>
      </w:r>
      <w:r w:rsidRPr="00812177">
        <w:rPr>
          <w:rFonts w:ascii="Times New Roman" w:hAnsi="Times New Roman" w:cs="Times New Roman"/>
          <w:sz w:val="24"/>
          <w:szCs w:val="24"/>
        </w:rPr>
        <w:t>, które są tańsze niż projekty opracowywane indywidualnie. W tym celu proponuje się stworzenie ogólnodostępnej bazy gotowych, certyfikowanych projektów budowlanych budynków mieszkalnych jednorodzinnych, która byłaby dostępna dla każdego inwestora.</w:t>
      </w:r>
    </w:p>
    <w:p w14:paraId="55CE431A" w14:textId="198D341A" w:rsidR="00A623D1" w:rsidRDefault="00A623D1" w:rsidP="00812177">
      <w:pPr>
        <w:pStyle w:val="Akapitzlist"/>
        <w:spacing w:before="120" w:after="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 związku z wprowadzeniem przepisów o projektach certyfikowanych konieczne jest dokonanie zmian w przepisach dotyczących uprawnień budowlanych, tak aby osoby posiadające uprawnienia budowlane w odpowiedniej specjalności mogły adaptować tego typu projekty. </w:t>
      </w:r>
    </w:p>
    <w:p w14:paraId="1DC7B30B" w14:textId="797E522F" w:rsidR="008C3852" w:rsidRDefault="008C3852" w:rsidP="00CB34F5">
      <w:pPr>
        <w:pStyle w:val="Akapitzlist"/>
        <w:numPr>
          <w:ilvl w:val="0"/>
          <w:numId w:val="1"/>
        </w:numPr>
        <w:spacing w:before="120" w:after="0"/>
        <w:contextualSpacing w:val="0"/>
        <w:jc w:val="both"/>
        <w:rPr>
          <w:rFonts w:ascii="Times New Roman" w:hAnsi="Times New Roman" w:cs="Times New Roman"/>
          <w:b/>
          <w:sz w:val="24"/>
          <w:szCs w:val="24"/>
        </w:rPr>
      </w:pPr>
      <w:r w:rsidRPr="00CB34F5">
        <w:rPr>
          <w:rFonts w:ascii="Times New Roman" w:hAnsi="Times New Roman" w:cs="Times New Roman"/>
          <w:b/>
          <w:sz w:val="24"/>
          <w:szCs w:val="24"/>
        </w:rPr>
        <w:t xml:space="preserve">Art. 12 ust. 1 pkt 8, art. 14 ust. 4b, art. 14a, art. 15a ust. 25 i 26, </w:t>
      </w:r>
      <w:r w:rsidR="0090476C" w:rsidRPr="00CB34F5">
        <w:rPr>
          <w:rFonts w:ascii="Times New Roman" w:hAnsi="Times New Roman" w:cs="Times New Roman"/>
          <w:b/>
          <w:sz w:val="24"/>
          <w:szCs w:val="24"/>
        </w:rPr>
        <w:t xml:space="preserve">art. 15b </w:t>
      </w:r>
      <w:r w:rsidR="00CB34F5" w:rsidRPr="00CB34F5">
        <w:rPr>
          <w:rFonts w:ascii="Times New Roman" w:hAnsi="Times New Roman" w:cs="Times New Roman"/>
          <w:b/>
          <w:sz w:val="24"/>
          <w:szCs w:val="24"/>
        </w:rPr>
        <w:t>ustaw</w:t>
      </w:r>
      <w:r w:rsidR="00CB34F5">
        <w:rPr>
          <w:rFonts w:ascii="Times New Roman" w:hAnsi="Times New Roman" w:cs="Times New Roman"/>
          <w:b/>
          <w:sz w:val="24"/>
          <w:szCs w:val="24"/>
        </w:rPr>
        <w:t>y z dnia 7 lipca 1994 r. – Prawo budowlane</w:t>
      </w:r>
    </w:p>
    <w:p w14:paraId="7E23C1F1" w14:textId="314EFAF3" w:rsidR="00CB34F5" w:rsidRPr="00CB34F5" w:rsidRDefault="00CB34F5" w:rsidP="00153DBE">
      <w:pPr>
        <w:pStyle w:val="Akapitzlist"/>
        <w:spacing w:before="120" w:after="0" w:line="276" w:lineRule="auto"/>
        <w:ind w:left="360"/>
        <w:contextualSpacing w:val="0"/>
        <w:jc w:val="both"/>
        <w:rPr>
          <w:rFonts w:ascii="Times New Roman" w:hAnsi="Times New Roman" w:cs="Times New Roman"/>
          <w:bCs/>
          <w:sz w:val="24"/>
          <w:szCs w:val="24"/>
        </w:rPr>
      </w:pPr>
      <w:r w:rsidRPr="00CB34F5">
        <w:rPr>
          <w:rFonts w:ascii="Times New Roman" w:hAnsi="Times New Roman" w:cs="Times New Roman"/>
          <w:bCs/>
          <w:sz w:val="24"/>
          <w:szCs w:val="24"/>
        </w:rPr>
        <w:t xml:space="preserve">Proponowane zmiany mają na celu przywrócenie w ustawie z dnia 7 lipca 1994 r. – Prawo budowlane rzeczoznawstwa budowlanego </w:t>
      </w:r>
      <w:bookmarkStart w:id="0" w:name="_GoBack"/>
      <w:r w:rsidRPr="00CB34F5">
        <w:rPr>
          <w:rFonts w:ascii="Times New Roman" w:hAnsi="Times New Roman" w:cs="Times New Roman"/>
          <w:bCs/>
          <w:sz w:val="24"/>
          <w:szCs w:val="24"/>
        </w:rPr>
        <w:t>jako samodzielnej funkcji technicznej w budownictwie</w:t>
      </w:r>
      <w:bookmarkEnd w:id="0"/>
      <w:r w:rsidRPr="00CB34F5">
        <w:rPr>
          <w:rFonts w:ascii="Times New Roman" w:hAnsi="Times New Roman" w:cs="Times New Roman"/>
          <w:bCs/>
          <w:sz w:val="24"/>
          <w:szCs w:val="24"/>
        </w:rPr>
        <w:t>. Proponuje się wprowadzenie przepisów określających zasady sporządzania opinii technicznej oraz podstawowe uprawnienia rzeczoznawcy budowlanego, w szczególności prawo do wykonywania ekspertyzy technicznej przy robotach budowlanych polegających na rozbudowie, przebudowie, nadbudowie obiektu budowlanego.</w:t>
      </w:r>
    </w:p>
    <w:p w14:paraId="564EE17A" w14:textId="7687D663" w:rsidR="004A5CBB" w:rsidRDefault="00D22EF6" w:rsidP="00BD2232">
      <w:pPr>
        <w:pStyle w:val="Akapitzlist"/>
        <w:numPr>
          <w:ilvl w:val="0"/>
          <w:numId w:val="1"/>
        </w:numPr>
        <w:spacing w:before="120" w:after="0"/>
        <w:contextualSpacing w:val="0"/>
        <w:jc w:val="both"/>
        <w:rPr>
          <w:rFonts w:ascii="Times New Roman" w:hAnsi="Times New Roman" w:cs="Times New Roman"/>
          <w:b/>
          <w:sz w:val="24"/>
          <w:szCs w:val="24"/>
        </w:rPr>
      </w:pPr>
      <w:r w:rsidRPr="00B31AF3">
        <w:rPr>
          <w:rFonts w:ascii="Times New Roman" w:hAnsi="Times New Roman" w:cs="Times New Roman"/>
          <w:b/>
          <w:sz w:val="24"/>
          <w:szCs w:val="24"/>
        </w:rPr>
        <w:t xml:space="preserve">Art. </w:t>
      </w:r>
      <w:r w:rsidR="004A5CBB">
        <w:rPr>
          <w:rFonts w:ascii="Times New Roman" w:hAnsi="Times New Roman" w:cs="Times New Roman"/>
          <w:b/>
          <w:sz w:val="24"/>
          <w:szCs w:val="24"/>
        </w:rPr>
        <w:t>23b ustawy z dnia 7 lipca 1994 r. – Prawo budowlane</w:t>
      </w:r>
    </w:p>
    <w:p w14:paraId="54388B53" w14:textId="4969DB70" w:rsidR="004A5CBB" w:rsidRPr="003C0D02" w:rsidRDefault="003C0D02" w:rsidP="00153DBE">
      <w:pPr>
        <w:pStyle w:val="Akapitzlist"/>
        <w:spacing w:before="120" w:after="0" w:line="276" w:lineRule="auto"/>
        <w:ind w:left="360"/>
        <w:contextualSpacing w:val="0"/>
        <w:jc w:val="both"/>
        <w:rPr>
          <w:rFonts w:ascii="Times New Roman" w:hAnsi="Times New Roman" w:cs="Times New Roman"/>
          <w:bCs/>
          <w:sz w:val="24"/>
          <w:szCs w:val="24"/>
        </w:rPr>
      </w:pPr>
      <w:r w:rsidRPr="003C0D02">
        <w:rPr>
          <w:rFonts w:ascii="Times New Roman" w:hAnsi="Times New Roman" w:cs="Times New Roman"/>
          <w:bCs/>
          <w:sz w:val="24"/>
          <w:szCs w:val="24"/>
        </w:rPr>
        <w:t>Proponuje się wprowadzenie do ustawy z dnia 7 lipca 1994 r. – Prawo budowlane wykonawcy jako uczestnika procesu budowlanego – w przypadku budowy budynków mieszkalnych jednorodzinnych. Proponuje się określić podstawowe obowiązki wykonawcy, do których należeć będzie m.in. zapewnienie realizacji poszczególnych robót budowlanych oraz przestrzeganie przepisów BHP na budowie. Wykonawca nie jest obecnie uczestnikiem procesu budowlanego w rozumieniu ustawy z dnia 7 lipca 1994 r. – Prawo budowlane.</w:t>
      </w:r>
    </w:p>
    <w:p w14:paraId="20E7A7B9" w14:textId="7AC49B03" w:rsidR="008B33BB" w:rsidRPr="00B31AF3" w:rsidRDefault="008B33BB" w:rsidP="00B97279">
      <w:pPr>
        <w:pStyle w:val="Akapitzlist"/>
        <w:numPr>
          <w:ilvl w:val="0"/>
          <w:numId w:val="1"/>
        </w:numPr>
        <w:spacing w:before="120" w:after="0" w:line="276" w:lineRule="auto"/>
        <w:contextualSpacing w:val="0"/>
        <w:jc w:val="both"/>
        <w:rPr>
          <w:rFonts w:ascii="Times New Roman" w:hAnsi="Times New Roman" w:cs="Times New Roman"/>
          <w:b/>
          <w:sz w:val="24"/>
          <w:szCs w:val="24"/>
        </w:rPr>
      </w:pPr>
      <w:r w:rsidRPr="00B31AF3">
        <w:rPr>
          <w:rFonts w:ascii="Times New Roman" w:hAnsi="Times New Roman" w:cs="Times New Roman"/>
          <w:b/>
          <w:sz w:val="24"/>
          <w:szCs w:val="24"/>
        </w:rPr>
        <w:t xml:space="preserve">Art. </w:t>
      </w:r>
      <w:r w:rsidR="003B43F4">
        <w:rPr>
          <w:rFonts w:ascii="Times New Roman" w:hAnsi="Times New Roman" w:cs="Times New Roman"/>
          <w:b/>
          <w:sz w:val="24"/>
          <w:szCs w:val="24"/>
        </w:rPr>
        <w:t>1</w:t>
      </w:r>
      <w:r w:rsidR="0007706E">
        <w:rPr>
          <w:rFonts w:ascii="Times New Roman" w:hAnsi="Times New Roman" w:cs="Times New Roman"/>
          <w:b/>
          <w:sz w:val="24"/>
          <w:szCs w:val="24"/>
        </w:rPr>
        <w:t>1</w:t>
      </w:r>
      <w:r w:rsidR="003B43F4" w:rsidRPr="00B31AF3">
        <w:rPr>
          <w:rFonts w:ascii="Times New Roman" w:hAnsi="Times New Roman" w:cs="Times New Roman"/>
          <w:b/>
          <w:sz w:val="24"/>
          <w:szCs w:val="24"/>
        </w:rPr>
        <w:t xml:space="preserve"> </w:t>
      </w:r>
      <w:r w:rsidR="008F287D">
        <w:rPr>
          <w:rFonts w:ascii="Times New Roman" w:hAnsi="Times New Roman" w:cs="Times New Roman"/>
          <w:b/>
          <w:sz w:val="24"/>
          <w:szCs w:val="24"/>
        </w:rPr>
        <w:t>projektu</w:t>
      </w:r>
      <w:r w:rsidR="0073726B">
        <w:rPr>
          <w:rFonts w:ascii="Times New Roman" w:hAnsi="Times New Roman" w:cs="Times New Roman"/>
          <w:b/>
          <w:sz w:val="24"/>
          <w:szCs w:val="24"/>
        </w:rPr>
        <w:t xml:space="preserve"> ustawy</w:t>
      </w:r>
    </w:p>
    <w:p w14:paraId="5319B1A3" w14:textId="3899D0BD" w:rsidR="00735334" w:rsidRDefault="00735334" w:rsidP="00B97279">
      <w:pPr>
        <w:pStyle w:val="Akapitzlist"/>
        <w:spacing w:before="120" w:after="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Przewiduje się, że co do zasady przepisy projektowanej ustawy wejdą w życie </w:t>
      </w:r>
      <w:r w:rsidRPr="00735334">
        <w:rPr>
          <w:rFonts w:ascii="Times New Roman" w:hAnsi="Times New Roman" w:cs="Times New Roman"/>
          <w:sz w:val="24"/>
          <w:szCs w:val="24"/>
        </w:rPr>
        <w:t>po upływie miesiąca od dnia ogłoszenia</w:t>
      </w:r>
      <w:r>
        <w:rPr>
          <w:rFonts w:ascii="Times New Roman" w:hAnsi="Times New Roman" w:cs="Times New Roman"/>
          <w:sz w:val="24"/>
          <w:szCs w:val="24"/>
        </w:rPr>
        <w:t>. W ocenie projektodawców ustawy termin ten jest wystarczający, aby uczestniczy procesu budowlanego oraz organy mieli czas na dostosowanie się do zmienionych przepisów.</w:t>
      </w:r>
    </w:p>
    <w:p w14:paraId="6DE0482F" w14:textId="58560D21" w:rsidR="001574A9" w:rsidRPr="00735334" w:rsidRDefault="001574A9" w:rsidP="00B97279">
      <w:pPr>
        <w:spacing w:before="120" w:after="0" w:line="276" w:lineRule="auto"/>
        <w:jc w:val="both"/>
        <w:rPr>
          <w:rFonts w:ascii="Times New Roman" w:hAnsi="Times New Roman" w:cs="Times New Roman"/>
          <w:sz w:val="24"/>
          <w:szCs w:val="24"/>
        </w:rPr>
      </w:pPr>
    </w:p>
    <w:p w14:paraId="43C0294D" w14:textId="1CC2474C" w:rsidR="00B31AF3" w:rsidRPr="00735334" w:rsidRDefault="00B31AF3" w:rsidP="00B97279">
      <w:pPr>
        <w:spacing w:before="120" w:after="0" w:line="276" w:lineRule="auto"/>
        <w:jc w:val="both"/>
        <w:rPr>
          <w:rFonts w:ascii="Times New Roman" w:hAnsi="Times New Roman" w:cs="Times New Roman"/>
          <w:sz w:val="24"/>
          <w:szCs w:val="24"/>
        </w:rPr>
      </w:pPr>
      <w:r w:rsidRPr="00735334">
        <w:rPr>
          <w:rFonts w:ascii="Times New Roman" w:hAnsi="Times New Roman" w:cs="Times New Roman"/>
          <w:sz w:val="24"/>
          <w:szCs w:val="24"/>
        </w:rPr>
        <w:t>Projektowana regulacja nie zawiera przepisów technicznych w rozumieniu rozporządzenia Rady Ministrów z dnia 23 grudnia 2002 r. w sprawie sposobu funkcjonowania krajowego systemu notyfikacji norm i aktów prawnych (Dz. U. poz. 2039 oraz z 2004 r. poz. 597) i</w:t>
      </w:r>
      <w:r w:rsidR="00415F52" w:rsidRPr="00735334">
        <w:rPr>
          <w:rFonts w:ascii="Times New Roman" w:hAnsi="Times New Roman" w:cs="Times New Roman"/>
          <w:sz w:val="24"/>
          <w:szCs w:val="24"/>
        </w:rPr>
        <w:t> </w:t>
      </w:r>
      <w:r w:rsidRPr="00735334">
        <w:rPr>
          <w:rFonts w:ascii="Times New Roman" w:hAnsi="Times New Roman" w:cs="Times New Roman"/>
          <w:sz w:val="24"/>
          <w:szCs w:val="24"/>
        </w:rPr>
        <w:t>w</w:t>
      </w:r>
      <w:r w:rsidR="00415F52" w:rsidRPr="00735334">
        <w:rPr>
          <w:rFonts w:ascii="Times New Roman" w:hAnsi="Times New Roman" w:cs="Times New Roman"/>
          <w:sz w:val="24"/>
          <w:szCs w:val="24"/>
        </w:rPr>
        <w:t> </w:t>
      </w:r>
      <w:r w:rsidRPr="00735334">
        <w:rPr>
          <w:rFonts w:ascii="Times New Roman" w:hAnsi="Times New Roman" w:cs="Times New Roman"/>
          <w:sz w:val="24"/>
          <w:szCs w:val="24"/>
        </w:rPr>
        <w:t>związku z tym nie podlega notyfikacji w rozumieniu tego rozporządzenia.</w:t>
      </w:r>
    </w:p>
    <w:p w14:paraId="6435E827" w14:textId="1417214F" w:rsidR="00C856B0" w:rsidRPr="00735334" w:rsidRDefault="00C856B0" w:rsidP="00B97279">
      <w:pPr>
        <w:spacing w:before="120" w:after="0" w:line="276" w:lineRule="auto"/>
        <w:jc w:val="both"/>
        <w:rPr>
          <w:rFonts w:ascii="Times New Roman" w:hAnsi="Times New Roman" w:cs="Times New Roman"/>
          <w:sz w:val="24"/>
          <w:szCs w:val="24"/>
        </w:rPr>
      </w:pPr>
      <w:r w:rsidRPr="00735334">
        <w:rPr>
          <w:rFonts w:ascii="Times New Roman" w:hAnsi="Times New Roman" w:cs="Times New Roman"/>
          <w:sz w:val="24"/>
          <w:szCs w:val="24"/>
        </w:rPr>
        <w:t xml:space="preserve">Projekt ustawy nie podlega obowiązkowi przedstawienia właściwym organom i instytucjom Unii Europejskiej, w tym Europejskiemu Bankowi Centralnemu, w celu  uzyskania opinii, dokonania powiadomienia, konsultacji albo uzgodnienia, o którym mowa w § 27 ust. 4 uchwały nr 190 Rady Ministrów z dnia 29 października 2013 r. </w:t>
      </w:r>
      <w:r w:rsidR="00583AF1" w:rsidRPr="00735334">
        <w:rPr>
          <w:rFonts w:ascii="Times New Roman" w:hAnsi="Times New Roman" w:cs="Times New Roman"/>
          <w:sz w:val="24"/>
          <w:szCs w:val="24"/>
        </w:rPr>
        <w:t xml:space="preserve">– </w:t>
      </w:r>
      <w:r w:rsidRPr="00735334">
        <w:rPr>
          <w:rFonts w:ascii="Times New Roman" w:hAnsi="Times New Roman" w:cs="Times New Roman"/>
          <w:sz w:val="24"/>
          <w:szCs w:val="24"/>
        </w:rPr>
        <w:t xml:space="preserve">Regulamin pracy Rady Ministrów (M. P. z 2016 r. poz. 1006, z </w:t>
      </w:r>
      <w:proofErr w:type="spellStart"/>
      <w:r w:rsidRPr="00735334">
        <w:rPr>
          <w:rFonts w:ascii="Times New Roman" w:hAnsi="Times New Roman" w:cs="Times New Roman"/>
          <w:sz w:val="24"/>
          <w:szCs w:val="24"/>
        </w:rPr>
        <w:t>późn</w:t>
      </w:r>
      <w:proofErr w:type="spellEnd"/>
      <w:r w:rsidRPr="00735334">
        <w:rPr>
          <w:rFonts w:ascii="Times New Roman" w:hAnsi="Times New Roman" w:cs="Times New Roman"/>
          <w:sz w:val="24"/>
          <w:szCs w:val="24"/>
        </w:rPr>
        <w:t>. zm.).</w:t>
      </w:r>
    </w:p>
    <w:p w14:paraId="6479EF97" w14:textId="77777777" w:rsidR="00B31AF3" w:rsidRPr="00735334" w:rsidRDefault="0056247F" w:rsidP="00B97279">
      <w:pPr>
        <w:spacing w:before="120" w:after="0" w:line="276" w:lineRule="auto"/>
        <w:jc w:val="both"/>
        <w:rPr>
          <w:rFonts w:ascii="Times New Roman" w:hAnsi="Times New Roman" w:cs="Times New Roman"/>
          <w:sz w:val="24"/>
          <w:szCs w:val="24"/>
        </w:rPr>
      </w:pPr>
      <w:r w:rsidRPr="00735334">
        <w:rPr>
          <w:rFonts w:ascii="Times New Roman" w:hAnsi="Times New Roman" w:cs="Times New Roman"/>
          <w:sz w:val="24"/>
          <w:szCs w:val="24"/>
        </w:rPr>
        <w:t xml:space="preserve">Projekt </w:t>
      </w:r>
      <w:r w:rsidR="00C74491" w:rsidRPr="00735334">
        <w:rPr>
          <w:rFonts w:ascii="Times New Roman" w:hAnsi="Times New Roman" w:cs="Times New Roman"/>
          <w:sz w:val="24"/>
          <w:szCs w:val="24"/>
        </w:rPr>
        <w:t>ustawy</w:t>
      </w:r>
      <w:r w:rsidRPr="00735334">
        <w:rPr>
          <w:rFonts w:ascii="Times New Roman" w:hAnsi="Times New Roman" w:cs="Times New Roman"/>
          <w:sz w:val="24"/>
          <w:szCs w:val="24"/>
        </w:rPr>
        <w:t xml:space="preserve"> jest zgodny z prawem Unii Europejskiej.</w:t>
      </w:r>
    </w:p>
    <w:p w14:paraId="26B455DF" w14:textId="039E9E76" w:rsidR="00B31AF3" w:rsidRPr="00735334" w:rsidRDefault="004F564F" w:rsidP="00B97279">
      <w:pPr>
        <w:spacing w:before="120" w:after="0" w:line="276" w:lineRule="auto"/>
        <w:jc w:val="both"/>
        <w:rPr>
          <w:rFonts w:ascii="Times New Roman" w:hAnsi="Times New Roman" w:cs="Times New Roman"/>
          <w:sz w:val="24"/>
          <w:szCs w:val="24"/>
        </w:rPr>
      </w:pPr>
      <w:r w:rsidRPr="00735334">
        <w:rPr>
          <w:rFonts w:ascii="Times New Roman" w:hAnsi="Times New Roman" w:cs="Times New Roman"/>
          <w:sz w:val="24"/>
          <w:szCs w:val="24"/>
        </w:rPr>
        <w:t>Zgodnie z art. 5 ustawy z dnia 7 lipca 2005 r. o działalności lobbingowej w procesie stanowienia prawa (Dz. U. z 2017 r. poz. 248) projekt ustawy zosta</w:t>
      </w:r>
      <w:r w:rsidR="008F59FE" w:rsidRPr="00735334">
        <w:rPr>
          <w:rFonts w:ascii="Times New Roman" w:hAnsi="Times New Roman" w:cs="Times New Roman"/>
          <w:sz w:val="24"/>
          <w:szCs w:val="24"/>
        </w:rPr>
        <w:t>ł</w:t>
      </w:r>
      <w:r w:rsidRPr="00735334">
        <w:rPr>
          <w:rFonts w:ascii="Times New Roman" w:hAnsi="Times New Roman" w:cs="Times New Roman"/>
          <w:sz w:val="24"/>
          <w:szCs w:val="24"/>
        </w:rPr>
        <w:t xml:space="preserve"> udostępniony na stronie internetowej Rządowego Centrum Legislacji</w:t>
      </w:r>
      <w:r w:rsidR="00DE7DD0" w:rsidRPr="00735334">
        <w:rPr>
          <w:rFonts w:ascii="Times New Roman" w:hAnsi="Times New Roman" w:cs="Times New Roman"/>
          <w:sz w:val="24"/>
          <w:szCs w:val="24"/>
        </w:rPr>
        <w:t xml:space="preserve">, w </w:t>
      </w:r>
      <w:r w:rsidR="002F16C3" w:rsidRPr="00735334">
        <w:rPr>
          <w:rFonts w:ascii="Times New Roman" w:hAnsi="Times New Roman" w:cs="Times New Roman"/>
          <w:sz w:val="24"/>
          <w:szCs w:val="24"/>
        </w:rPr>
        <w:t>serwisie</w:t>
      </w:r>
      <w:r w:rsidR="00DE7DD0" w:rsidRPr="00735334">
        <w:rPr>
          <w:rFonts w:ascii="Times New Roman" w:hAnsi="Times New Roman" w:cs="Times New Roman"/>
          <w:sz w:val="24"/>
          <w:szCs w:val="24"/>
        </w:rPr>
        <w:t xml:space="preserve"> </w:t>
      </w:r>
      <w:r w:rsidR="002F16C3" w:rsidRPr="00735334">
        <w:rPr>
          <w:rFonts w:ascii="Times New Roman" w:hAnsi="Times New Roman" w:cs="Times New Roman"/>
          <w:sz w:val="24"/>
          <w:szCs w:val="24"/>
        </w:rPr>
        <w:t>„</w:t>
      </w:r>
      <w:r w:rsidR="00DE7DD0" w:rsidRPr="00735334">
        <w:rPr>
          <w:rFonts w:ascii="Times New Roman" w:hAnsi="Times New Roman" w:cs="Times New Roman"/>
          <w:sz w:val="24"/>
          <w:szCs w:val="24"/>
        </w:rPr>
        <w:t>Rządowy Proces Legislacyjny</w:t>
      </w:r>
      <w:r w:rsidR="002F16C3" w:rsidRPr="00735334">
        <w:rPr>
          <w:rFonts w:ascii="Times New Roman" w:hAnsi="Times New Roman" w:cs="Times New Roman"/>
          <w:sz w:val="24"/>
          <w:szCs w:val="24"/>
        </w:rPr>
        <w:t>”</w:t>
      </w:r>
      <w:r w:rsidR="00DE7DD0" w:rsidRPr="00735334">
        <w:rPr>
          <w:rFonts w:ascii="Times New Roman" w:hAnsi="Times New Roman" w:cs="Times New Roman"/>
          <w:sz w:val="24"/>
          <w:szCs w:val="24"/>
        </w:rPr>
        <w:t>.</w:t>
      </w:r>
    </w:p>
    <w:p w14:paraId="7DE87DFA" w14:textId="15501E9B" w:rsidR="004F564F" w:rsidRPr="00735334" w:rsidRDefault="004F564F" w:rsidP="00B97279">
      <w:pPr>
        <w:spacing w:before="120" w:after="0" w:line="276" w:lineRule="auto"/>
        <w:jc w:val="both"/>
        <w:rPr>
          <w:rFonts w:ascii="Times New Roman" w:hAnsi="Times New Roman" w:cs="Times New Roman"/>
          <w:sz w:val="24"/>
          <w:szCs w:val="24"/>
        </w:rPr>
      </w:pPr>
      <w:r w:rsidRPr="00735334">
        <w:rPr>
          <w:rFonts w:ascii="Times New Roman" w:hAnsi="Times New Roman" w:cs="Times New Roman"/>
          <w:sz w:val="24"/>
          <w:szCs w:val="24"/>
        </w:rPr>
        <w:t>Projekt</w:t>
      </w:r>
      <w:r w:rsidR="00FD2BCF" w:rsidRPr="00735334">
        <w:rPr>
          <w:rFonts w:ascii="Times New Roman" w:hAnsi="Times New Roman" w:cs="Times New Roman"/>
          <w:sz w:val="24"/>
          <w:szCs w:val="24"/>
        </w:rPr>
        <w:t>owana ustawa</w:t>
      </w:r>
      <w:r w:rsidRPr="00735334">
        <w:rPr>
          <w:rFonts w:ascii="Times New Roman" w:hAnsi="Times New Roman" w:cs="Times New Roman"/>
          <w:sz w:val="24"/>
          <w:szCs w:val="24"/>
        </w:rPr>
        <w:t xml:space="preserve"> wywiera </w:t>
      </w:r>
      <w:r w:rsidR="00FD2BCF" w:rsidRPr="00735334">
        <w:rPr>
          <w:rFonts w:ascii="Times New Roman" w:hAnsi="Times New Roman" w:cs="Times New Roman"/>
          <w:sz w:val="24"/>
          <w:szCs w:val="24"/>
        </w:rPr>
        <w:t xml:space="preserve">pozytywny </w:t>
      </w:r>
      <w:r w:rsidRPr="00735334">
        <w:rPr>
          <w:rFonts w:ascii="Times New Roman" w:hAnsi="Times New Roman" w:cs="Times New Roman"/>
          <w:sz w:val="24"/>
          <w:szCs w:val="24"/>
        </w:rPr>
        <w:t xml:space="preserve">wpływ na działalność </w:t>
      </w:r>
      <w:proofErr w:type="spellStart"/>
      <w:r w:rsidR="009B54BF" w:rsidRPr="00735334">
        <w:rPr>
          <w:rFonts w:ascii="Times New Roman" w:hAnsi="Times New Roman" w:cs="Times New Roman"/>
          <w:sz w:val="24"/>
          <w:szCs w:val="24"/>
        </w:rPr>
        <w:t>mikro</w:t>
      </w:r>
      <w:r w:rsidR="002D41C9" w:rsidRPr="00735334">
        <w:rPr>
          <w:rFonts w:ascii="Times New Roman" w:hAnsi="Times New Roman" w:cs="Times New Roman"/>
          <w:sz w:val="24"/>
          <w:szCs w:val="24"/>
        </w:rPr>
        <w:t>przedsiębiorców</w:t>
      </w:r>
      <w:proofErr w:type="spellEnd"/>
      <w:r w:rsidRPr="00735334">
        <w:rPr>
          <w:rFonts w:ascii="Times New Roman" w:hAnsi="Times New Roman" w:cs="Times New Roman"/>
          <w:sz w:val="24"/>
          <w:szCs w:val="24"/>
        </w:rPr>
        <w:t xml:space="preserve"> oraz małych i średnich przedsiębiorców.</w:t>
      </w:r>
    </w:p>
    <w:sectPr w:rsidR="004F564F" w:rsidRPr="00735334" w:rsidSect="00D743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5E8F0" w14:textId="77777777" w:rsidR="00F519F6" w:rsidRDefault="00F519F6" w:rsidP="00BD54BE">
      <w:pPr>
        <w:spacing w:after="0" w:line="240" w:lineRule="auto"/>
      </w:pPr>
      <w:r>
        <w:separator/>
      </w:r>
    </w:p>
  </w:endnote>
  <w:endnote w:type="continuationSeparator" w:id="0">
    <w:p w14:paraId="7E1E559D" w14:textId="77777777" w:rsidR="00F519F6" w:rsidRDefault="00F519F6" w:rsidP="00BD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411722"/>
      <w:docPartObj>
        <w:docPartGallery w:val="Page Numbers (Bottom of Page)"/>
        <w:docPartUnique/>
      </w:docPartObj>
    </w:sdtPr>
    <w:sdtEndPr/>
    <w:sdtContent>
      <w:p w14:paraId="5D1C7E4D" w14:textId="143A200C" w:rsidR="00DD40C3" w:rsidRDefault="00DD40C3">
        <w:pPr>
          <w:pStyle w:val="Stopka"/>
          <w:jc w:val="center"/>
        </w:pPr>
        <w:r>
          <w:fldChar w:fldCharType="begin"/>
        </w:r>
        <w:r>
          <w:instrText>PAGE   \* MERGEFORMAT</w:instrText>
        </w:r>
        <w:r>
          <w:fldChar w:fldCharType="separate"/>
        </w:r>
        <w:r w:rsidR="00E37243">
          <w:rPr>
            <w:noProof/>
          </w:rPr>
          <w:t>2</w:t>
        </w:r>
        <w:r>
          <w:fldChar w:fldCharType="end"/>
        </w:r>
      </w:p>
    </w:sdtContent>
  </w:sdt>
  <w:p w14:paraId="3B17EE58" w14:textId="77777777" w:rsidR="00DD40C3" w:rsidRDefault="00DD40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9CC55" w14:textId="77777777" w:rsidR="00F519F6" w:rsidRDefault="00F519F6" w:rsidP="00BD54BE">
      <w:pPr>
        <w:spacing w:after="0" w:line="240" w:lineRule="auto"/>
      </w:pPr>
      <w:r>
        <w:separator/>
      </w:r>
    </w:p>
  </w:footnote>
  <w:footnote w:type="continuationSeparator" w:id="0">
    <w:p w14:paraId="5808ED4B" w14:textId="77777777" w:rsidR="00F519F6" w:rsidRDefault="00F519F6" w:rsidP="00BD5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600D"/>
    <w:multiLevelType w:val="hybridMultilevel"/>
    <w:tmpl w:val="48AE9F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3878EB"/>
    <w:multiLevelType w:val="hybridMultilevel"/>
    <w:tmpl w:val="02E2E7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316E44"/>
    <w:multiLevelType w:val="hybridMultilevel"/>
    <w:tmpl w:val="05109E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A042FD2"/>
    <w:multiLevelType w:val="hybridMultilevel"/>
    <w:tmpl w:val="9EE2C8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5EB714D"/>
    <w:multiLevelType w:val="hybridMultilevel"/>
    <w:tmpl w:val="C4DE1C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8CE1865"/>
    <w:multiLevelType w:val="hybridMultilevel"/>
    <w:tmpl w:val="3EB280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E7129E"/>
    <w:multiLevelType w:val="hybridMultilevel"/>
    <w:tmpl w:val="E4FC33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7A3778"/>
    <w:multiLevelType w:val="hybridMultilevel"/>
    <w:tmpl w:val="68CE46D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31973DD2"/>
    <w:multiLevelType w:val="hybridMultilevel"/>
    <w:tmpl w:val="FAA40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496297"/>
    <w:multiLevelType w:val="hybridMultilevel"/>
    <w:tmpl w:val="9B6E6B58"/>
    <w:lvl w:ilvl="0" w:tplc="04150011">
      <w:start w:val="1"/>
      <w:numFmt w:val="decimal"/>
      <w:lvlText w:val="%1)"/>
      <w:lvlJc w:val="left"/>
      <w:pPr>
        <w:ind w:left="720" w:hanging="360"/>
      </w:pPr>
      <w:rPr>
        <w:rFonts w:hint="default"/>
      </w:rPr>
    </w:lvl>
    <w:lvl w:ilvl="1" w:tplc="9F60A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D83393"/>
    <w:multiLevelType w:val="hybridMultilevel"/>
    <w:tmpl w:val="DAD263DC"/>
    <w:lvl w:ilvl="0" w:tplc="7416CE5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34863082"/>
    <w:multiLevelType w:val="hybridMultilevel"/>
    <w:tmpl w:val="2D662BE4"/>
    <w:lvl w:ilvl="0" w:tplc="F39E89D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65B3F"/>
    <w:multiLevelType w:val="hybridMultilevel"/>
    <w:tmpl w:val="876A86B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412900C4"/>
    <w:multiLevelType w:val="hybridMultilevel"/>
    <w:tmpl w:val="10F62B6C"/>
    <w:lvl w:ilvl="0" w:tplc="381AB53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42B842A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C52AFE"/>
    <w:multiLevelType w:val="hybridMultilevel"/>
    <w:tmpl w:val="1D4087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9CE2660"/>
    <w:multiLevelType w:val="hybridMultilevel"/>
    <w:tmpl w:val="52D888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8A16C95"/>
    <w:multiLevelType w:val="hybridMultilevel"/>
    <w:tmpl w:val="FF1C98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50027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AC17A73"/>
    <w:multiLevelType w:val="hybridMultilevel"/>
    <w:tmpl w:val="01B4D2F4"/>
    <w:lvl w:ilvl="0" w:tplc="DB80755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6DF80B1C"/>
    <w:multiLevelType w:val="hybridMultilevel"/>
    <w:tmpl w:val="18E6B0BC"/>
    <w:lvl w:ilvl="0" w:tplc="4F3889F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7D6E2C73"/>
    <w:multiLevelType w:val="hybridMultilevel"/>
    <w:tmpl w:val="D0562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5"/>
  </w:num>
  <w:num w:numId="3">
    <w:abstractNumId w:val="1"/>
  </w:num>
  <w:num w:numId="4">
    <w:abstractNumId w:val="17"/>
  </w:num>
  <w:num w:numId="5">
    <w:abstractNumId w:val="4"/>
  </w:num>
  <w:num w:numId="6">
    <w:abstractNumId w:val="5"/>
  </w:num>
  <w:num w:numId="7">
    <w:abstractNumId w:val="2"/>
  </w:num>
  <w:num w:numId="8">
    <w:abstractNumId w:val="0"/>
  </w:num>
  <w:num w:numId="9">
    <w:abstractNumId w:val="14"/>
  </w:num>
  <w:num w:numId="10">
    <w:abstractNumId w:val="3"/>
  </w:num>
  <w:num w:numId="11">
    <w:abstractNumId w:val="20"/>
  </w:num>
  <w:num w:numId="12">
    <w:abstractNumId w:val="11"/>
  </w:num>
  <w:num w:numId="13">
    <w:abstractNumId w:val="8"/>
  </w:num>
  <w:num w:numId="14">
    <w:abstractNumId w:val="9"/>
  </w:num>
  <w:num w:numId="15">
    <w:abstractNumId w:val="21"/>
  </w:num>
  <w:num w:numId="16">
    <w:abstractNumId w:val="13"/>
  </w:num>
  <w:num w:numId="17">
    <w:abstractNumId w:val="7"/>
  </w:num>
  <w:num w:numId="18">
    <w:abstractNumId w:val="19"/>
  </w:num>
  <w:num w:numId="19">
    <w:abstractNumId w:val="6"/>
  </w:num>
  <w:num w:numId="20">
    <w:abstractNumId w:val="18"/>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47F"/>
    <w:rsid w:val="00000071"/>
    <w:rsid w:val="00000A62"/>
    <w:rsid w:val="0000339B"/>
    <w:rsid w:val="00004FBE"/>
    <w:rsid w:val="0000692D"/>
    <w:rsid w:val="00006CE8"/>
    <w:rsid w:val="00007426"/>
    <w:rsid w:val="0000792D"/>
    <w:rsid w:val="00017233"/>
    <w:rsid w:val="000176E0"/>
    <w:rsid w:val="0002180D"/>
    <w:rsid w:val="00024150"/>
    <w:rsid w:val="00025B77"/>
    <w:rsid w:val="00027567"/>
    <w:rsid w:val="00027A5A"/>
    <w:rsid w:val="00030BFE"/>
    <w:rsid w:val="00030D66"/>
    <w:rsid w:val="00031849"/>
    <w:rsid w:val="00035952"/>
    <w:rsid w:val="00040C90"/>
    <w:rsid w:val="00043D73"/>
    <w:rsid w:val="00044ED8"/>
    <w:rsid w:val="000454F9"/>
    <w:rsid w:val="00045749"/>
    <w:rsid w:val="000514A5"/>
    <w:rsid w:val="00052CB3"/>
    <w:rsid w:val="00063077"/>
    <w:rsid w:val="000654E8"/>
    <w:rsid w:val="0007706E"/>
    <w:rsid w:val="00080B9C"/>
    <w:rsid w:val="000812A9"/>
    <w:rsid w:val="00082F72"/>
    <w:rsid w:val="00082F85"/>
    <w:rsid w:val="00084173"/>
    <w:rsid w:val="00087ADC"/>
    <w:rsid w:val="00091249"/>
    <w:rsid w:val="00091924"/>
    <w:rsid w:val="000923E2"/>
    <w:rsid w:val="0009363E"/>
    <w:rsid w:val="00093999"/>
    <w:rsid w:val="00093BDD"/>
    <w:rsid w:val="000A4A99"/>
    <w:rsid w:val="000A550E"/>
    <w:rsid w:val="000A7CCB"/>
    <w:rsid w:val="000B0B65"/>
    <w:rsid w:val="000B113F"/>
    <w:rsid w:val="000B3733"/>
    <w:rsid w:val="000B61A4"/>
    <w:rsid w:val="000C247B"/>
    <w:rsid w:val="000C32C7"/>
    <w:rsid w:val="000C4C77"/>
    <w:rsid w:val="000D1A82"/>
    <w:rsid w:val="000D2C0C"/>
    <w:rsid w:val="000E0040"/>
    <w:rsid w:val="000E49C9"/>
    <w:rsid w:val="000E5B6F"/>
    <w:rsid w:val="000E5DE4"/>
    <w:rsid w:val="000E6F3E"/>
    <w:rsid w:val="000F0BD7"/>
    <w:rsid w:val="000F1556"/>
    <w:rsid w:val="000F19F3"/>
    <w:rsid w:val="000F4920"/>
    <w:rsid w:val="000F64B9"/>
    <w:rsid w:val="000F6725"/>
    <w:rsid w:val="001000C0"/>
    <w:rsid w:val="001003B3"/>
    <w:rsid w:val="00103046"/>
    <w:rsid w:val="00107486"/>
    <w:rsid w:val="00107824"/>
    <w:rsid w:val="00111306"/>
    <w:rsid w:val="0011700D"/>
    <w:rsid w:val="0012486F"/>
    <w:rsid w:val="001252D0"/>
    <w:rsid w:val="00126C8E"/>
    <w:rsid w:val="0013064A"/>
    <w:rsid w:val="00135DF6"/>
    <w:rsid w:val="001370EB"/>
    <w:rsid w:val="001379C7"/>
    <w:rsid w:val="0014320F"/>
    <w:rsid w:val="00146487"/>
    <w:rsid w:val="00153DBE"/>
    <w:rsid w:val="00154D65"/>
    <w:rsid w:val="00155443"/>
    <w:rsid w:val="00156CBB"/>
    <w:rsid w:val="001574A9"/>
    <w:rsid w:val="00162F15"/>
    <w:rsid w:val="001643E1"/>
    <w:rsid w:val="00172776"/>
    <w:rsid w:val="00182757"/>
    <w:rsid w:val="00184CB7"/>
    <w:rsid w:val="0019002A"/>
    <w:rsid w:val="001920A1"/>
    <w:rsid w:val="001A0F8B"/>
    <w:rsid w:val="001A2047"/>
    <w:rsid w:val="001A2654"/>
    <w:rsid w:val="001A35CE"/>
    <w:rsid w:val="001A53B9"/>
    <w:rsid w:val="001B3970"/>
    <w:rsid w:val="001B612B"/>
    <w:rsid w:val="001C18EB"/>
    <w:rsid w:val="001C42F7"/>
    <w:rsid w:val="001C53C2"/>
    <w:rsid w:val="001D5C49"/>
    <w:rsid w:val="001D6C91"/>
    <w:rsid w:val="001D78A4"/>
    <w:rsid w:val="001D7917"/>
    <w:rsid w:val="001E0B3C"/>
    <w:rsid w:val="001E4FF2"/>
    <w:rsid w:val="001E75B8"/>
    <w:rsid w:val="001E789B"/>
    <w:rsid w:val="001F012E"/>
    <w:rsid w:val="001F08FE"/>
    <w:rsid w:val="00207DE9"/>
    <w:rsid w:val="0021054D"/>
    <w:rsid w:val="00212635"/>
    <w:rsid w:val="00212A95"/>
    <w:rsid w:val="00214E3B"/>
    <w:rsid w:val="0021502A"/>
    <w:rsid w:val="00216DD7"/>
    <w:rsid w:val="002209DC"/>
    <w:rsid w:val="002245B4"/>
    <w:rsid w:val="00225475"/>
    <w:rsid w:val="002278D5"/>
    <w:rsid w:val="002311F4"/>
    <w:rsid w:val="002323F6"/>
    <w:rsid w:val="0023738F"/>
    <w:rsid w:val="0024503C"/>
    <w:rsid w:val="00255013"/>
    <w:rsid w:val="00260FED"/>
    <w:rsid w:val="00264844"/>
    <w:rsid w:val="00267855"/>
    <w:rsid w:val="00270A3E"/>
    <w:rsid w:val="002713C8"/>
    <w:rsid w:val="00271EC6"/>
    <w:rsid w:val="00274A23"/>
    <w:rsid w:val="00280253"/>
    <w:rsid w:val="00283373"/>
    <w:rsid w:val="00283A26"/>
    <w:rsid w:val="00284F71"/>
    <w:rsid w:val="00285538"/>
    <w:rsid w:val="0028631E"/>
    <w:rsid w:val="00287C6F"/>
    <w:rsid w:val="00294576"/>
    <w:rsid w:val="002A120A"/>
    <w:rsid w:val="002A35B4"/>
    <w:rsid w:val="002A41F3"/>
    <w:rsid w:val="002A7175"/>
    <w:rsid w:val="002A7ECB"/>
    <w:rsid w:val="002C3649"/>
    <w:rsid w:val="002C7BD6"/>
    <w:rsid w:val="002D125E"/>
    <w:rsid w:val="002D277D"/>
    <w:rsid w:val="002D283E"/>
    <w:rsid w:val="002D41C9"/>
    <w:rsid w:val="002D655E"/>
    <w:rsid w:val="002E0813"/>
    <w:rsid w:val="002E0960"/>
    <w:rsid w:val="002E7E25"/>
    <w:rsid w:val="002F0A87"/>
    <w:rsid w:val="002F0F56"/>
    <w:rsid w:val="002F10FF"/>
    <w:rsid w:val="002F16C3"/>
    <w:rsid w:val="002F7A99"/>
    <w:rsid w:val="00302F18"/>
    <w:rsid w:val="00303795"/>
    <w:rsid w:val="003060DB"/>
    <w:rsid w:val="00310AAB"/>
    <w:rsid w:val="00310B86"/>
    <w:rsid w:val="003113FD"/>
    <w:rsid w:val="00314C6D"/>
    <w:rsid w:val="00315A3E"/>
    <w:rsid w:val="00316115"/>
    <w:rsid w:val="00320FDE"/>
    <w:rsid w:val="00324E7E"/>
    <w:rsid w:val="003269E2"/>
    <w:rsid w:val="00327F27"/>
    <w:rsid w:val="0033284E"/>
    <w:rsid w:val="003405B2"/>
    <w:rsid w:val="00345B68"/>
    <w:rsid w:val="003478E9"/>
    <w:rsid w:val="003519A6"/>
    <w:rsid w:val="00352DAA"/>
    <w:rsid w:val="003538A1"/>
    <w:rsid w:val="00353929"/>
    <w:rsid w:val="003544B2"/>
    <w:rsid w:val="00354E42"/>
    <w:rsid w:val="00356850"/>
    <w:rsid w:val="00356C5D"/>
    <w:rsid w:val="0036049D"/>
    <w:rsid w:val="0036081D"/>
    <w:rsid w:val="00371E87"/>
    <w:rsid w:val="003724DF"/>
    <w:rsid w:val="0037481B"/>
    <w:rsid w:val="00376E6B"/>
    <w:rsid w:val="00386531"/>
    <w:rsid w:val="00393537"/>
    <w:rsid w:val="003946E3"/>
    <w:rsid w:val="003A3508"/>
    <w:rsid w:val="003A77D8"/>
    <w:rsid w:val="003A7C40"/>
    <w:rsid w:val="003B1467"/>
    <w:rsid w:val="003B2341"/>
    <w:rsid w:val="003B43F4"/>
    <w:rsid w:val="003B50E8"/>
    <w:rsid w:val="003B5962"/>
    <w:rsid w:val="003C0D02"/>
    <w:rsid w:val="003C23AE"/>
    <w:rsid w:val="003C436C"/>
    <w:rsid w:val="003C600F"/>
    <w:rsid w:val="003C7276"/>
    <w:rsid w:val="003D5B2B"/>
    <w:rsid w:val="003D6C78"/>
    <w:rsid w:val="003E6ECD"/>
    <w:rsid w:val="003F2789"/>
    <w:rsid w:val="003F6D28"/>
    <w:rsid w:val="003F7C3D"/>
    <w:rsid w:val="004021DD"/>
    <w:rsid w:val="00402261"/>
    <w:rsid w:val="00415F52"/>
    <w:rsid w:val="004169B3"/>
    <w:rsid w:val="00420692"/>
    <w:rsid w:val="00420C16"/>
    <w:rsid w:val="004228AE"/>
    <w:rsid w:val="004249B8"/>
    <w:rsid w:val="00427700"/>
    <w:rsid w:val="004303E1"/>
    <w:rsid w:val="00432985"/>
    <w:rsid w:val="00434B43"/>
    <w:rsid w:val="004354EB"/>
    <w:rsid w:val="004370E5"/>
    <w:rsid w:val="00437B92"/>
    <w:rsid w:val="00440014"/>
    <w:rsid w:val="00455FC8"/>
    <w:rsid w:val="0046429B"/>
    <w:rsid w:val="00465C33"/>
    <w:rsid w:val="00466A23"/>
    <w:rsid w:val="00467E16"/>
    <w:rsid w:val="004805EC"/>
    <w:rsid w:val="00481A42"/>
    <w:rsid w:val="00483051"/>
    <w:rsid w:val="004870E4"/>
    <w:rsid w:val="0049122F"/>
    <w:rsid w:val="0049161F"/>
    <w:rsid w:val="004A1681"/>
    <w:rsid w:val="004A45EA"/>
    <w:rsid w:val="004A5CBB"/>
    <w:rsid w:val="004B19ED"/>
    <w:rsid w:val="004B4C65"/>
    <w:rsid w:val="004B7EDC"/>
    <w:rsid w:val="004C2E1E"/>
    <w:rsid w:val="004D0879"/>
    <w:rsid w:val="004D115E"/>
    <w:rsid w:val="004D1379"/>
    <w:rsid w:val="004D3083"/>
    <w:rsid w:val="004D3567"/>
    <w:rsid w:val="004D4A79"/>
    <w:rsid w:val="004E5CE3"/>
    <w:rsid w:val="004F33E1"/>
    <w:rsid w:val="004F508C"/>
    <w:rsid w:val="004F564F"/>
    <w:rsid w:val="004F6493"/>
    <w:rsid w:val="004F7AAA"/>
    <w:rsid w:val="00501131"/>
    <w:rsid w:val="00502104"/>
    <w:rsid w:val="00505E9B"/>
    <w:rsid w:val="00511B7C"/>
    <w:rsid w:val="005139DF"/>
    <w:rsid w:val="00515BD5"/>
    <w:rsid w:val="00517056"/>
    <w:rsid w:val="005177DE"/>
    <w:rsid w:val="00517D2A"/>
    <w:rsid w:val="00520EBC"/>
    <w:rsid w:val="00523AD2"/>
    <w:rsid w:val="00524D38"/>
    <w:rsid w:val="0053174A"/>
    <w:rsid w:val="0053267D"/>
    <w:rsid w:val="00535551"/>
    <w:rsid w:val="005412E3"/>
    <w:rsid w:val="00546824"/>
    <w:rsid w:val="005573B2"/>
    <w:rsid w:val="0056247F"/>
    <w:rsid w:val="00563D85"/>
    <w:rsid w:val="00564A7B"/>
    <w:rsid w:val="00564FF1"/>
    <w:rsid w:val="00570129"/>
    <w:rsid w:val="00570673"/>
    <w:rsid w:val="0057144E"/>
    <w:rsid w:val="00571D26"/>
    <w:rsid w:val="005734BC"/>
    <w:rsid w:val="0057403C"/>
    <w:rsid w:val="005764AB"/>
    <w:rsid w:val="00581F30"/>
    <w:rsid w:val="00583AF1"/>
    <w:rsid w:val="00584E8A"/>
    <w:rsid w:val="005930E5"/>
    <w:rsid w:val="005942FD"/>
    <w:rsid w:val="005A217C"/>
    <w:rsid w:val="005A222F"/>
    <w:rsid w:val="005A4ACD"/>
    <w:rsid w:val="005A56CD"/>
    <w:rsid w:val="005B2968"/>
    <w:rsid w:val="005B6133"/>
    <w:rsid w:val="005C65E9"/>
    <w:rsid w:val="005C7F75"/>
    <w:rsid w:val="005D1406"/>
    <w:rsid w:val="005D2A53"/>
    <w:rsid w:val="005D45E8"/>
    <w:rsid w:val="005E0181"/>
    <w:rsid w:val="005E142D"/>
    <w:rsid w:val="005E2FD9"/>
    <w:rsid w:val="005E65D1"/>
    <w:rsid w:val="005F0E29"/>
    <w:rsid w:val="005F0E41"/>
    <w:rsid w:val="005F1021"/>
    <w:rsid w:val="005F1849"/>
    <w:rsid w:val="005F269C"/>
    <w:rsid w:val="005F52BD"/>
    <w:rsid w:val="00600532"/>
    <w:rsid w:val="00605F54"/>
    <w:rsid w:val="00614F2B"/>
    <w:rsid w:val="006160A7"/>
    <w:rsid w:val="00626F5F"/>
    <w:rsid w:val="006274EA"/>
    <w:rsid w:val="006305FC"/>
    <w:rsid w:val="00631369"/>
    <w:rsid w:val="00633C7B"/>
    <w:rsid w:val="00636B53"/>
    <w:rsid w:val="00637A01"/>
    <w:rsid w:val="006413F5"/>
    <w:rsid w:val="0064302C"/>
    <w:rsid w:val="00643330"/>
    <w:rsid w:val="006467E3"/>
    <w:rsid w:val="00647C6A"/>
    <w:rsid w:val="0065016B"/>
    <w:rsid w:val="00650EE8"/>
    <w:rsid w:val="00653E38"/>
    <w:rsid w:val="00655265"/>
    <w:rsid w:val="00656DC2"/>
    <w:rsid w:val="00657A9C"/>
    <w:rsid w:val="00664C96"/>
    <w:rsid w:val="00671144"/>
    <w:rsid w:val="006730EA"/>
    <w:rsid w:val="00680D54"/>
    <w:rsid w:val="00681E5E"/>
    <w:rsid w:val="00683246"/>
    <w:rsid w:val="006916CD"/>
    <w:rsid w:val="00692DC1"/>
    <w:rsid w:val="00692E8C"/>
    <w:rsid w:val="00696B9E"/>
    <w:rsid w:val="006A06B8"/>
    <w:rsid w:val="006A3449"/>
    <w:rsid w:val="006A4B55"/>
    <w:rsid w:val="006B0128"/>
    <w:rsid w:val="006B04DD"/>
    <w:rsid w:val="006B1288"/>
    <w:rsid w:val="006B1D06"/>
    <w:rsid w:val="006B2101"/>
    <w:rsid w:val="006B511F"/>
    <w:rsid w:val="006B6B03"/>
    <w:rsid w:val="006C1C32"/>
    <w:rsid w:val="006C35AC"/>
    <w:rsid w:val="006C4C1C"/>
    <w:rsid w:val="006C4FBD"/>
    <w:rsid w:val="006C75D4"/>
    <w:rsid w:val="006D3A55"/>
    <w:rsid w:val="006D4052"/>
    <w:rsid w:val="006D4B38"/>
    <w:rsid w:val="006D7E27"/>
    <w:rsid w:val="006E0D49"/>
    <w:rsid w:val="006E0D57"/>
    <w:rsid w:val="006E7A53"/>
    <w:rsid w:val="006F030A"/>
    <w:rsid w:val="006F4527"/>
    <w:rsid w:val="006F72BA"/>
    <w:rsid w:val="00704332"/>
    <w:rsid w:val="00710428"/>
    <w:rsid w:val="00715397"/>
    <w:rsid w:val="00716E39"/>
    <w:rsid w:val="00723701"/>
    <w:rsid w:val="00727300"/>
    <w:rsid w:val="007303FB"/>
    <w:rsid w:val="00731A93"/>
    <w:rsid w:val="00731C85"/>
    <w:rsid w:val="00732603"/>
    <w:rsid w:val="007329CC"/>
    <w:rsid w:val="00734D8D"/>
    <w:rsid w:val="00735334"/>
    <w:rsid w:val="0073726B"/>
    <w:rsid w:val="00740CF5"/>
    <w:rsid w:val="00741E62"/>
    <w:rsid w:val="00743ACB"/>
    <w:rsid w:val="00745DB1"/>
    <w:rsid w:val="007503F8"/>
    <w:rsid w:val="00753799"/>
    <w:rsid w:val="00754CAC"/>
    <w:rsid w:val="007609B7"/>
    <w:rsid w:val="00762C24"/>
    <w:rsid w:val="0076342B"/>
    <w:rsid w:val="00767ED0"/>
    <w:rsid w:val="00770215"/>
    <w:rsid w:val="007763AB"/>
    <w:rsid w:val="00776913"/>
    <w:rsid w:val="00780EB1"/>
    <w:rsid w:val="00781490"/>
    <w:rsid w:val="00782222"/>
    <w:rsid w:val="00783DEF"/>
    <w:rsid w:val="00786369"/>
    <w:rsid w:val="0079228F"/>
    <w:rsid w:val="00792ABD"/>
    <w:rsid w:val="00797475"/>
    <w:rsid w:val="007977C4"/>
    <w:rsid w:val="00797B74"/>
    <w:rsid w:val="007A460B"/>
    <w:rsid w:val="007A674D"/>
    <w:rsid w:val="007B005B"/>
    <w:rsid w:val="007B5271"/>
    <w:rsid w:val="007B7FB1"/>
    <w:rsid w:val="007C06E9"/>
    <w:rsid w:val="007C18B9"/>
    <w:rsid w:val="007C5513"/>
    <w:rsid w:val="007C650E"/>
    <w:rsid w:val="007D0E23"/>
    <w:rsid w:val="007D50DD"/>
    <w:rsid w:val="007E4630"/>
    <w:rsid w:val="007E542B"/>
    <w:rsid w:val="007E6C4F"/>
    <w:rsid w:val="007F170A"/>
    <w:rsid w:val="007F3774"/>
    <w:rsid w:val="007F586B"/>
    <w:rsid w:val="007F616A"/>
    <w:rsid w:val="007F6485"/>
    <w:rsid w:val="00812177"/>
    <w:rsid w:val="00816FA7"/>
    <w:rsid w:val="00821CAA"/>
    <w:rsid w:val="00824BBC"/>
    <w:rsid w:val="00826540"/>
    <w:rsid w:val="008272DD"/>
    <w:rsid w:val="00827F5D"/>
    <w:rsid w:val="0083026D"/>
    <w:rsid w:val="008311CE"/>
    <w:rsid w:val="00831F50"/>
    <w:rsid w:val="00836D89"/>
    <w:rsid w:val="0083795B"/>
    <w:rsid w:val="0084404B"/>
    <w:rsid w:val="00844908"/>
    <w:rsid w:val="00847AA9"/>
    <w:rsid w:val="00852E1C"/>
    <w:rsid w:val="00863BDB"/>
    <w:rsid w:val="0086465A"/>
    <w:rsid w:val="00864E53"/>
    <w:rsid w:val="008725E3"/>
    <w:rsid w:val="008737AA"/>
    <w:rsid w:val="00876285"/>
    <w:rsid w:val="00880173"/>
    <w:rsid w:val="00880FDD"/>
    <w:rsid w:val="00881A01"/>
    <w:rsid w:val="0088205B"/>
    <w:rsid w:val="0088651F"/>
    <w:rsid w:val="008A0362"/>
    <w:rsid w:val="008B33BB"/>
    <w:rsid w:val="008B3CCD"/>
    <w:rsid w:val="008B3DC3"/>
    <w:rsid w:val="008B41BC"/>
    <w:rsid w:val="008B4F6B"/>
    <w:rsid w:val="008B6265"/>
    <w:rsid w:val="008C2416"/>
    <w:rsid w:val="008C2B66"/>
    <w:rsid w:val="008C3852"/>
    <w:rsid w:val="008C49EA"/>
    <w:rsid w:val="008E5DC8"/>
    <w:rsid w:val="008E6657"/>
    <w:rsid w:val="008F0217"/>
    <w:rsid w:val="008F287D"/>
    <w:rsid w:val="008F37B8"/>
    <w:rsid w:val="008F59FE"/>
    <w:rsid w:val="008F6304"/>
    <w:rsid w:val="008F77D4"/>
    <w:rsid w:val="00903144"/>
    <w:rsid w:val="0090476C"/>
    <w:rsid w:val="00905C77"/>
    <w:rsid w:val="0090673B"/>
    <w:rsid w:val="009113D9"/>
    <w:rsid w:val="00912DA1"/>
    <w:rsid w:val="0091382A"/>
    <w:rsid w:val="0091549A"/>
    <w:rsid w:val="009220BF"/>
    <w:rsid w:val="009244F9"/>
    <w:rsid w:val="00932975"/>
    <w:rsid w:val="00943040"/>
    <w:rsid w:val="00946545"/>
    <w:rsid w:val="009509A4"/>
    <w:rsid w:val="00953780"/>
    <w:rsid w:val="009555AF"/>
    <w:rsid w:val="00955864"/>
    <w:rsid w:val="00955FC9"/>
    <w:rsid w:val="0095684E"/>
    <w:rsid w:val="00960B81"/>
    <w:rsid w:val="00965E60"/>
    <w:rsid w:val="009660D0"/>
    <w:rsid w:val="00966D91"/>
    <w:rsid w:val="00971D4C"/>
    <w:rsid w:val="00973A13"/>
    <w:rsid w:val="0097716A"/>
    <w:rsid w:val="00980D1A"/>
    <w:rsid w:val="009852FA"/>
    <w:rsid w:val="009857B6"/>
    <w:rsid w:val="00985A55"/>
    <w:rsid w:val="00991851"/>
    <w:rsid w:val="00996CA5"/>
    <w:rsid w:val="009974E2"/>
    <w:rsid w:val="00997F8D"/>
    <w:rsid w:val="009A43BE"/>
    <w:rsid w:val="009A5C88"/>
    <w:rsid w:val="009B024B"/>
    <w:rsid w:val="009B2EDB"/>
    <w:rsid w:val="009B3CCF"/>
    <w:rsid w:val="009B54BF"/>
    <w:rsid w:val="009C3CBA"/>
    <w:rsid w:val="009D2190"/>
    <w:rsid w:val="009D63FC"/>
    <w:rsid w:val="009D661F"/>
    <w:rsid w:val="009E2022"/>
    <w:rsid w:val="009E471D"/>
    <w:rsid w:val="009F01CB"/>
    <w:rsid w:val="009F6883"/>
    <w:rsid w:val="00A00591"/>
    <w:rsid w:val="00A02FB2"/>
    <w:rsid w:val="00A0568E"/>
    <w:rsid w:val="00A10329"/>
    <w:rsid w:val="00A145AE"/>
    <w:rsid w:val="00A30660"/>
    <w:rsid w:val="00A33133"/>
    <w:rsid w:val="00A4637A"/>
    <w:rsid w:val="00A47623"/>
    <w:rsid w:val="00A47CBF"/>
    <w:rsid w:val="00A534FC"/>
    <w:rsid w:val="00A623D1"/>
    <w:rsid w:val="00A65C75"/>
    <w:rsid w:val="00A6684C"/>
    <w:rsid w:val="00A715E7"/>
    <w:rsid w:val="00A74837"/>
    <w:rsid w:val="00A77C54"/>
    <w:rsid w:val="00A80E4E"/>
    <w:rsid w:val="00A85686"/>
    <w:rsid w:val="00A86EC6"/>
    <w:rsid w:val="00A8747D"/>
    <w:rsid w:val="00AA5376"/>
    <w:rsid w:val="00AA690C"/>
    <w:rsid w:val="00AB0713"/>
    <w:rsid w:val="00AB1E1A"/>
    <w:rsid w:val="00AB2738"/>
    <w:rsid w:val="00AB5A8A"/>
    <w:rsid w:val="00AB768F"/>
    <w:rsid w:val="00AC5522"/>
    <w:rsid w:val="00AC59C1"/>
    <w:rsid w:val="00AD0488"/>
    <w:rsid w:val="00AD0C02"/>
    <w:rsid w:val="00AD0D17"/>
    <w:rsid w:val="00AD0DCE"/>
    <w:rsid w:val="00AD4AA8"/>
    <w:rsid w:val="00AD623C"/>
    <w:rsid w:val="00AD7ED9"/>
    <w:rsid w:val="00AE06AB"/>
    <w:rsid w:val="00AE747B"/>
    <w:rsid w:val="00AE76EE"/>
    <w:rsid w:val="00AF6516"/>
    <w:rsid w:val="00AF7531"/>
    <w:rsid w:val="00AF7C8E"/>
    <w:rsid w:val="00B01E0C"/>
    <w:rsid w:val="00B028FC"/>
    <w:rsid w:val="00B02A96"/>
    <w:rsid w:val="00B067FF"/>
    <w:rsid w:val="00B1352A"/>
    <w:rsid w:val="00B141E3"/>
    <w:rsid w:val="00B15170"/>
    <w:rsid w:val="00B20C2F"/>
    <w:rsid w:val="00B245B9"/>
    <w:rsid w:val="00B24852"/>
    <w:rsid w:val="00B26BCB"/>
    <w:rsid w:val="00B31AF3"/>
    <w:rsid w:val="00B325EE"/>
    <w:rsid w:val="00B3267D"/>
    <w:rsid w:val="00B35AD2"/>
    <w:rsid w:val="00B4035F"/>
    <w:rsid w:val="00B44E80"/>
    <w:rsid w:val="00B4544D"/>
    <w:rsid w:val="00B4742F"/>
    <w:rsid w:val="00B528BF"/>
    <w:rsid w:val="00B551D2"/>
    <w:rsid w:val="00B57356"/>
    <w:rsid w:val="00B578CA"/>
    <w:rsid w:val="00B612F5"/>
    <w:rsid w:val="00B638F9"/>
    <w:rsid w:val="00B64D75"/>
    <w:rsid w:val="00B67415"/>
    <w:rsid w:val="00B7350B"/>
    <w:rsid w:val="00B73675"/>
    <w:rsid w:val="00B73AE6"/>
    <w:rsid w:val="00B75EF4"/>
    <w:rsid w:val="00B77261"/>
    <w:rsid w:val="00B812D9"/>
    <w:rsid w:val="00B817D0"/>
    <w:rsid w:val="00B834F6"/>
    <w:rsid w:val="00B859DE"/>
    <w:rsid w:val="00B87629"/>
    <w:rsid w:val="00B9336A"/>
    <w:rsid w:val="00B950B9"/>
    <w:rsid w:val="00B95BE2"/>
    <w:rsid w:val="00B97279"/>
    <w:rsid w:val="00B97BC1"/>
    <w:rsid w:val="00B97D8C"/>
    <w:rsid w:val="00BA0EB8"/>
    <w:rsid w:val="00BA3C22"/>
    <w:rsid w:val="00BA6127"/>
    <w:rsid w:val="00BB105B"/>
    <w:rsid w:val="00BB1E6E"/>
    <w:rsid w:val="00BB3C42"/>
    <w:rsid w:val="00BB5759"/>
    <w:rsid w:val="00BB61C6"/>
    <w:rsid w:val="00BB7831"/>
    <w:rsid w:val="00BC071F"/>
    <w:rsid w:val="00BC0FDA"/>
    <w:rsid w:val="00BC4A55"/>
    <w:rsid w:val="00BC4D02"/>
    <w:rsid w:val="00BC5EBA"/>
    <w:rsid w:val="00BD1BA9"/>
    <w:rsid w:val="00BD2232"/>
    <w:rsid w:val="00BD54BE"/>
    <w:rsid w:val="00BD7E8B"/>
    <w:rsid w:val="00BE008C"/>
    <w:rsid w:val="00BE4004"/>
    <w:rsid w:val="00BF0F25"/>
    <w:rsid w:val="00BF3001"/>
    <w:rsid w:val="00BF3CC1"/>
    <w:rsid w:val="00BF5714"/>
    <w:rsid w:val="00BF7054"/>
    <w:rsid w:val="00C02A24"/>
    <w:rsid w:val="00C064C4"/>
    <w:rsid w:val="00C064D0"/>
    <w:rsid w:val="00C06D8F"/>
    <w:rsid w:val="00C10B36"/>
    <w:rsid w:val="00C14E6A"/>
    <w:rsid w:val="00C14FED"/>
    <w:rsid w:val="00C157D0"/>
    <w:rsid w:val="00C16100"/>
    <w:rsid w:val="00C174EA"/>
    <w:rsid w:val="00C235F7"/>
    <w:rsid w:val="00C23910"/>
    <w:rsid w:val="00C26925"/>
    <w:rsid w:val="00C31E1F"/>
    <w:rsid w:val="00C33725"/>
    <w:rsid w:val="00C34115"/>
    <w:rsid w:val="00C35B88"/>
    <w:rsid w:val="00C35D2B"/>
    <w:rsid w:val="00C36AE6"/>
    <w:rsid w:val="00C43A49"/>
    <w:rsid w:val="00C44E11"/>
    <w:rsid w:val="00C453E0"/>
    <w:rsid w:val="00C45716"/>
    <w:rsid w:val="00C45D6B"/>
    <w:rsid w:val="00C4680E"/>
    <w:rsid w:val="00C505D7"/>
    <w:rsid w:val="00C516EB"/>
    <w:rsid w:val="00C51DCA"/>
    <w:rsid w:val="00C55C94"/>
    <w:rsid w:val="00C56D64"/>
    <w:rsid w:val="00C60CE6"/>
    <w:rsid w:val="00C62380"/>
    <w:rsid w:val="00C633C5"/>
    <w:rsid w:val="00C66434"/>
    <w:rsid w:val="00C67389"/>
    <w:rsid w:val="00C67A3B"/>
    <w:rsid w:val="00C70546"/>
    <w:rsid w:val="00C74491"/>
    <w:rsid w:val="00C744FD"/>
    <w:rsid w:val="00C77FD9"/>
    <w:rsid w:val="00C815C2"/>
    <w:rsid w:val="00C81EDE"/>
    <w:rsid w:val="00C856B0"/>
    <w:rsid w:val="00C90BA1"/>
    <w:rsid w:val="00C96401"/>
    <w:rsid w:val="00C97DC4"/>
    <w:rsid w:val="00CA25CF"/>
    <w:rsid w:val="00CA2D51"/>
    <w:rsid w:val="00CA2DAC"/>
    <w:rsid w:val="00CA7348"/>
    <w:rsid w:val="00CB2FBE"/>
    <w:rsid w:val="00CB34F5"/>
    <w:rsid w:val="00CB4B75"/>
    <w:rsid w:val="00CB56E0"/>
    <w:rsid w:val="00CB5EA9"/>
    <w:rsid w:val="00CB67E0"/>
    <w:rsid w:val="00CB72F5"/>
    <w:rsid w:val="00CC0901"/>
    <w:rsid w:val="00CC0A0A"/>
    <w:rsid w:val="00CC0CE2"/>
    <w:rsid w:val="00CD1E71"/>
    <w:rsid w:val="00CD4C42"/>
    <w:rsid w:val="00CD51DF"/>
    <w:rsid w:val="00CD537D"/>
    <w:rsid w:val="00CD5F5A"/>
    <w:rsid w:val="00CD7240"/>
    <w:rsid w:val="00CD76B8"/>
    <w:rsid w:val="00CE0661"/>
    <w:rsid w:val="00CE1B02"/>
    <w:rsid w:val="00CE24F2"/>
    <w:rsid w:val="00CE26E1"/>
    <w:rsid w:val="00CE4E74"/>
    <w:rsid w:val="00CF21B5"/>
    <w:rsid w:val="00CF43EC"/>
    <w:rsid w:val="00CF47D0"/>
    <w:rsid w:val="00D007EE"/>
    <w:rsid w:val="00D021CE"/>
    <w:rsid w:val="00D03DFB"/>
    <w:rsid w:val="00D045D9"/>
    <w:rsid w:val="00D06B25"/>
    <w:rsid w:val="00D10453"/>
    <w:rsid w:val="00D104DB"/>
    <w:rsid w:val="00D11847"/>
    <w:rsid w:val="00D15CE4"/>
    <w:rsid w:val="00D20705"/>
    <w:rsid w:val="00D2207E"/>
    <w:rsid w:val="00D22EF6"/>
    <w:rsid w:val="00D2435D"/>
    <w:rsid w:val="00D30DE7"/>
    <w:rsid w:val="00D37898"/>
    <w:rsid w:val="00D40BDC"/>
    <w:rsid w:val="00D4346E"/>
    <w:rsid w:val="00D44957"/>
    <w:rsid w:val="00D45D4F"/>
    <w:rsid w:val="00D47451"/>
    <w:rsid w:val="00D474E8"/>
    <w:rsid w:val="00D5022C"/>
    <w:rsid w:val="00D51627"/>
    <w:rsid w:val="00D522EF"/>
    <w:rsid w:val="00D53534"/>
    <w:rsid w:val="00D5665C"/>
    <w:rsid w:val="00D57438"/>
    <w:rsid w:val="00D6021C"/>
    <w:rsid w:val="00D61340"/>
    <w:rsid w:val="00D644CF"/>
    <w:rsid w:val="00D65881"/>
    <w:rsid w:val="00D74300"/>
    <w:rsid w:val="00D743EF"/>
    <w:rsid w:val="00D8602A"/>
    <w:rsid w:val="00D90D6A"/>
    <w:rsid w:val="00D940A2"/>
    <w:rsid w:val="00DA00F1"/>
    <w:rsid w:val="00DA1EF9"/>
    <w:rsid w:val="00DA26E4"/>
    <w:rsid w:val="00DA403D"/>
    <w:rsid w:val="00DA412A"/>
    <w:rsid w:val="00DA4DC4"/>
    <w:rsid w:val="00DA5753"/>
    <w:rsid w:val="00DA6266"/>
    <w:rsid w:val="00DB0737"/>
    <w:rsid w:val="00DB12C3"/>
    <w:rsid w:val="00DB1BB8"/>
    <w:rsid w:val="00DB5AAB"/>
    <w:rsid w:val="00DC04AE"/>
    <w:rsid w:val="00DC0B1C"/>
    <w:rsid w:val="00DC3003"/>
    <w:rsid w:val="00DC31E0"/>
    <w:rsid w:val="00DC349E"/>
    <w:rsid w:val="00DC6DD6"/>
    <w:rsid w:val="00DD2135"/>
    <w:rsid w:val="00DD2967"/>
    <w:rsid w:val="00DD40C3"/>
    <w:rsid w:val="00DD4288"/>
    <w:rsid w:val="00DD4497"/>
    <w:rsid w:val="00DE31B8"/>
    <w:rsid w:val="00DE52D4"/>
    <w:rsid w:val="00DE575D"/>
    <w:rsid w:val="00DE7DD0"/>
    <w:rsid w:val="00DF52A8"/>
    <w:rsid w:val="00E026B2"/>
    <w:rsid w:val="00E03C53"/>
    <w:rsid w:val="00E0416F"/>
    <w:rsid w:val="00E11A5A"/>
    <w:rsid w:val="00E13404"/>
    <w:rsid w:val="00E1511B"/>
    <w:rsid w:val="00E235C7"/>
    <w:rsid w:val="00E24351"/>
    <w:rsid w:val="00E2546F"/>
    <w:rsid w:val="00E261C2"/>
    <w:rsid w:val="00E31B75"/>
    <w:rsid w:val="00E35696"/>
    <w:rsid w:val="00E37243"/>
    <w:rsid w:val="00E422D2"/>
    <w:rsid w:val="00E4344D"/>
    <w:rsid w:val="00E51B51"/>
    <w:rsid w:val="00E51C2A"/>
    <w:rsid w:val="00E51F68"/>
    <w:rsid w:val="00E52792"/>
    <w:rsid w:val="00E60075"/>
    <w:rsid w:val="00E612BD"/>
    <w:rsid w:val="00E621D0"/>
    <w:rsid w:val="00E626ED"/>
    <w:rsid w:val="00E6539C"/>
    <w:rsid w:val="00E70EB0"/>
    <w:rsid w:val="00E72E9B"/>
    <w:rsid w:val="00E73339"/>
    <w:rsid w:val="00E739F3"/>
    <w:rsid w:val="00E77909"/>
    <w:rsid w:val="00E807DF"/>
    <w:rsid w:val="00E846AA"/>
    <w:rsid w:val="00E855EC"/>
    <w:rsid w:val="00E85E8D"/>
    <w:rsid w:val="00E87720"/>
    <w:rsid w:val="00E94CD4"/>
    <w:rsid w:val="00EA076B"/>
    <w:rsid w:val="00EA1391"/>
    <w:rsid w:val="00EA6558"/>
    <w:rsid w:val="00EB1E23"/>
    <w:rsid w:val="00EB2224"/>
    <w:rsid w:val="00EB2B8F"/>
    <w:rsid w:val="00EB6C63"/>
    <w:rsid w:val="00EC422E"/>
    <w:rsid w:val="00EC52A7"/>
    <w:rsid w:val="00ED3C06"/>
    <w:rsid w:val="00ED4AFE"/>
    <w:rsid w:val="00EE11CD"/>
    <w:rsid w:val="00EE4A08"/>
    <w:rsid w:val="00EE4BE3"/>
    <w:rsid w:val="00EE7B31"/>
    <w:rsid w:val="00EF1368"/>
    <w:rsid w:val="00F01D45"/>
    <w:rsid w:val="00F037EC"/>
    <w:rsid w:val="00F04032"/>
    <w:rsid w:val="00F05CC2"/>
    <w:rsid w:val="00F11EF8"/>
    <w:rsid w:val="00F14CB6"/>
    <w:rsid w:val="00F15DA9"/>
    <w:rsid w:val="00F1687F"/>
    <w:rsid w:val="00F177D3"/>
    <w:rsid w:val="00F204E3"/>
    <w:rsid w:val="00F20DB8"/>
    <w:rsid w:val="00F215CE"/>
    <w:rsid w:val="00F2745C"/>
    <w:rsid w:val="00F27F4A"/>
    <w:rsid w:val="00F37E31"/>
    <w:rsid w:val="00F441CF"/>
    <w:rsid w:val="00F47313"/>
    <w:rsid w:val="00F519F6"/>
    <w:rsid w:val="00F56776"/>
    <w:rsid w:val="00F56E5B"/>
    <w:rsid w:val="00F61348"/>
    <w:rsid w:val="00F641D7"/>
    <w:rsid w:val="00F65DE2"/>
    <w:rsid w:val="00F65E29"/>
    <w:rsid w:val="00F67774"/>
    <w:rsid w:val="00F67C16"/>
    <w:rsid w:val="00F71BA1"/>
    <w:rsid w:val="00F76F92"/>
    <w:rsid w:val="00F87432"/>
    <w:rsid w:val="00F90FAA"/>
    <w:rsid w:val="00F918C9"/>
    <w:rsid w:val="00F93311"/>
    <w:rsid w:val="00F93E9E"/>
    <w:rsid w:val="00F97698"/>
    <w:rsid w:val="00FA1F6B"/>
    <w:rsid w:val="00FA23C9"/>
    <w:rsid w:val="00FA2E4B"/>
    <w:rsid w:val="00FA3F6E"/>
    <w:rsid w:val="00FA4C79"/>
    <w:rsid w:val="00FB0071"/>
    <w:rsid w:val="00FB0AF5"/>
    <w:rsid w:val="00FB0BC4"/>
    <w:rsid w:val="00FB255C"/>
    <w:rsid w:val="00FB3E59"/>
    <w:rsid w:val="00FC2009"/>
    <w:rsid w:val="00FC3DFA"/>
    <w:rsid w:val="00FC4BA6"/>
    <w:rsid w:val="00FC5232"/>
    <w:rsid w:val="00FC53B2"/>
    <w:rsid w:val="00FD0629"/>
    <w:rsid w:val="00FD2BCF"/>
    <w:rsid w:val="00FD2F7C"/>
    <w:rsid w:val="00FD4919"/>
    <w:rsid w:val="00FE3A6E"/>
    <w:rsid w:val="00FE64B3"/>
    <w:rsid w:val="00FF33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A4E8"/>
  <w15:docId w15:val="{E48BFB2C-F507-4C15-849F-E06E7121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39F3"/>
    <w:pPr>
      <w:spacing w:after="160" w:line="259" w:lineRule="auto"/>
    </w:pPr>
  </w:style>
  <w:style w:type="paragraph" w:styleId="Nagwek1">
    <w:name w:val="heading 1"/>
    <w:basedOn w:val="Normalny"/>
    <w:next w:val="Normalny"/>
    <w:link w:val="Nagwek1Znak"/>
    <w:uiPriority w:val="9"/>
    <w:qFormat/>
    <w:rsid w:val="00DB1B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PKTzmpktartykuempunktem">
    <w:name w:val="Z/PKT – zm. pkt artykułem (punktem)"/>
    <w:basedOn w:val="Normalny"/>
    <w:uiPriority w:val="31"/>
    <w:qFormat/>
    <w:rsid w:val="00303795"/>
    <w:pPr>
      <w:spacing w:after="0" w:line="360" w:lineRule="auto"/>
      <w:ind w:left="1020" w:hanging="510"/>
      <w:jc w:val="both"/>
    </w:pPr>
    <w:rPr>
      <w:rFonts w:ascii="Times" w:eastAsiaTheme="minorEastAsia" w:hAnsi="Times" w:cs="Arial"/>
      <w:bCs/>
      <w:sz w:val="24"/>
      <w:szCs w:val="20"/>
      <w:lang w:eastAsia="pl-PL"/>
    </w:rPr>
  </w:style>
  <w:style w:type="paragraph" w:styleId="Akapitzlist">
    <w:name w:val="List Paragraph"/>
    <w:basedOn w:val="Normalny"/>
    <w:uiPriority w:val="34"/>
    <w:qFormat/>
    <w:rsid w:val="00CC0A0A"/>
    <w:pPr>
      <w:ind w:left="720"/>
      <w:contextualSpacing/>
    </w:pPr>
  </w:style>
  <w:style w:type="paragraph" w:styleId="Tekstprzypisukocowego">
    <w:name w:val="endnote text"/>
    <w:basedOn w:val="Normalny"/>
    <w:link w:val="TekstprzypisukocowegoZnak"/>
    <w:uiPriority w:val="99"/>
    <w:semiHidden/>
    <w:unhideWhenUsed/>
    <w:rsid w:val="00BD54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54BE"/>
    <w:rPr>
      <w:sz w:val="20"/>
      <w:szCs w:val="20"/>
    </w:rPr>
  </w:style>
  <w:style w:type="character" w:styleId="Odwoanieprzypisukocowego">
    <w:name w:val="endnote reference"/>
    <w:basedOn w:val="Domylnaczcionkaakapitu"/>
    <w:uiPriority w:val="99"/>
    <w:semiHidden/>
    <w:unhideWhenUsed/>
    <w:rsid w:val="00BD54BE"/>
    <w:rPr>
      <w:vertAlign w:val="superscript"/>
    </w:rPr>
  </w:style>
  <w:style w:type="character" w:styleId="Hipercze">
    <w:name w:val="Hyperlink"/>
    <w:basedOn w:val="Domylnaczcionkaakapitu"/>
    <w:uiPriority w:val="99"/>
    <w:unhideWhenUsed/>
    <w:rsid w:val="009857B6"/>
    <w:rPr>
      <w:color w:val="0000FF" w:themeColor="hyperlink"/>
      <w:u w:val="single"/>
    </w:rPr>
  </w:style>
  <w:style w:type="character" w:styleId="Odwoaniedokomentarza">
    <w:name w:val="annotation reference"/>
    <w:basedOn w:val="Domylnaczcionkaakapitu"/>
    <w:uiPriority w:val="99"/>
    <w:semiHidden/>
    <w:unhideWhenUsed/>
    <w:rsid w:val="00D8602A"/>
    <w:rPr>
      <w:sz w:val="16"/>
      <w:szCs w:val="16"/>
    </w:rPr>
  </w:style>
  <w:style w:type="paragraph" w:styleId="Tekstkomentarza">
    <w:name w:val="annotation text"/>
    <w:basedOn w:val="Normalny"/>
    <w:link w:val="TekstkomentarzaZnak"/>
    <w:uiPriority w:val="99"/>
    <w:semiHidden/>
    <w:unhideWhenUsed/>
    <w:rsid w:val="00D860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602A"/>
    <w:rPr>
      <w:sz w:val="20"/>
      <w:szCs w:val="20"/>
    </w:rPr>
  </w:style>
  <w:style w:type="paragraph" w:styleId="Tematkomentarza">
    <w:name w:val="annotation subject"/>
    <w:basedOn w:val="Tekstkomentarza"/>
    <w:next w:val="Tekstkomentarza"/>
    <w:link w:val="TematkomentarzaZnak"/>
    <w:uiPriority w:val="99"/>
    <w:semiHidden/>
    <w:unhideWhenUsed/>
    <w:rsid w:val="00D8602A"/>
    <w:rPr>
      <w:b/>
      <w:bCs/>
    </w:rPr>
  </w:style>
  <w:style w:type="character" w:customStyle="1" w:styleId="TematkomentarzaZnak">
    <w:name w:val="Temat komentarza Znak"/>
    <w:basedOn w:val="TekstkomentarzaZnak"/>
    <w:link w:val="Tematkomentarza"/>
    <w:uiPriority w:val="99"/>
    <w:semiHidden/>
    <w:rsid w:val="00D8602A"/>
    <w:rPr>
      <w:b/>
      <w:bCs/>
      <w:sz w:val="20"/>
      <w:szCs w:val="20"/>
    </w:rPr>
  </w:style>
  <w:style w:type="paragraph" w:styleId="Tekstdymka">
    <w:name w:val="Balloon Text"/>
    <w:basedOn w:val="Normalny"/>
    <w:link w:val="TekstdymkaZnak"/>
    <w:uiPriority w:val="99"/>
    <w:semiHidden/>
    <w:unhideWhenUsed/>
    <w:rsid w:val="00D860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602A"/>
    <w:rPr>
      <w:rFonts w:ascii="Tahoma" w:hAnsi="Tahoma" w:cs="Tahoma"/>
      <w:sz w:val="16"/>
      <w:szCs w:val="16"/>
    </w:rPr>
  </w:style>
  <w:style w:type="character" w:customStyle="1" w:styleId="Nagwek1Znak">
    <w:name w:val="Nagłówek 1 Znak"/>
    <w:basedOn w:val="Domylnaczcionkaakapitu"/>
    <w:link w:val="Nagwek1"/>
    <w:uiPriority w:val="9"/>
    <w:rsid w:val="00DB1BB8"/>
    <w:rPr>
      <w:rFonts w:asciiTheme="majorHAnsi" w:eastAsiaTheme="majorEastAsia" w:hAnsiTheme="majorHAnsi" w:cstheme="majorBidi"/>
      <w:color w:val="365F91" w:themeColor="accent1" w:themeShade="BF"/>
      <w:sz w:val="32"/>
      <w:szCs w:val="32"/>
    </w:rPr>
  </w:style>
  <w:style w:type="character" w:styleId="Odwoanieprzypisudolnego">
    <w:name w:val="footnote reference"/>
    <w:semiHidden/>
    <w:unhideWhenUsed/>
    <w:rsid w:val="00AB1E1A"/>
    <w:rPr>
      <w:rFonts w:ascii="Times New Roman" w:hAnsi="Times New Roman" w:cs="Times New Roman" w:hint="default"/>
      <w:vertAlign w:val="superscript"/>
    </w:rPr>
  </w:style>
  <w:style w:type="paragraph" w:styleId="Tekstprzypisudolnego">
    <w:name w:val="footnote text"/>
    <w:basedOn w:val="Normalny"/>
    <w:link w:val="TekstprzypisudolnegoZnak"/>
    <w:semiHidden/>
    <w:unhideWhenUsed/>
    <w:rsid w:val="00AB1E1A"/>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AB1E1A"/>
    <w:rPr>
      <w:sz w:val="20"/>
      <w:szCs w:val="20"/>
    </w:rPr>
  </w:style>
  <w:style w:type="paragraph" w:styleId="Nagwek">
    <w:name w:val="header"/>
    <w:basedOn w:val="Normalny"/>
    <w:link w:val="NagwekZnak"/>
    <w:uiPriority w:val="99"/>
    <w:unhideWhenUsed/>
    <w:rsid w:val="00DD40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40C3"/>
  </w:style>
  <w:style w:type="paragraph" w:styleId="Stopka">
    <w:name w:val="footer"/>
    <w:basedOn w:val="Normalny"/>
    <w:link w:val="StopkaZnak"/>
    <w:uiPriority w:val="99"/>
    <w:unhideWhenUsed/>
    <w:rsid w:val="00DD40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82530">
      <w:bodyDiv w:val="1"/>
      <w:marLeft w:val="0"/>
      <w:marRight w:val="0"/>
      <w:marTop w:val="0"/>
      <w:marBottom w:val="0"/>
      <w:divBdr>
        <w:top w:val="none" w:sz="0" w:space="0" w:color="auto"/>
        <w:left w:val="none" w:sz="0" w:space="0" w:color="auto"/>
        <w:bottom w:val="none" w:sz="0" w:space="0" w:color="auto"/>
        <w:right w:val="none" w:sz="0" w:space="0" w:color="auto"/>
      </w:divBdr>
      <w:divsChild>
        <w:div w:id="1256288604">
          <w:marLeft w:val="0"/>
          <w:marRight w:val="0"/>
          <w:marTop w:val="0"/>
          <w:marBottom w:val="0"/>
          <w:divBdr>
            <w:top w:val="none" w:sz="0" w:space="0" w:color="auto"/>
            <w:left w:val="none" w:sz="0" w:space="0" w:color="auto"/>
            <w:bottom w:val="none" w:sz="0" w:space="0" w:color="auto"/>
            <w:right w:val="none" w:sz="0" w:space="0" w:color="auto"/>
          </w:divBdr>
        </w:div>
        <w:div w:id="1098135515">
          <w:marLeft w:val="0"/>
          <w:marRight w:val="0"/>
          <w:marTop w:val="0"/>
          <w:marBottom w:val="0"/>
          <w:divBdr>
            <w:top w:val="none" w:sz="0" w:space="0" w:color="auto"/>
            <w:left w:val="none" w:sz="0" w:space="0" w:color="auto"/>
            <w:bottom w:val="none" w:sz="0" w:space="0" w:color="auto"/>
            <w:right w:val="none" w:sz="0" w:space="0" w:color="auto"/>
          </w:divBdr>
          <w:divsChild>
            <w:div w:id="428892282">
              <w:marLeft w:val="0"/>
              <w:marRight w:val="0"/>
              <w:marTop w:val="0"/>
              <w:marBottom w:val="0"/>
              <w:divBdr>
                <w:top w:val="none" w:sz="0" w:space="0" w:color="auto"/>
                <w:left w:val="none" w:sz="0" w:space="0" w:color="auto"/>
                <w:bottom w:val="none" w:sz="0" w:space="0" w:color="auto"/>
                <w:right w:val="none" w:sz="0" w:space="0" w:color="auto"/>
              </w:divBdr>
              <w:divsChild>
                <w:div w:id="161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8998">
          <w:marLeft w:val="0"/>
          <w:marRight w:val="0"/>
          <w:marTop w:val="0"/>
          <w:marBottom w:val="0"/>
          <w:divBdr>
            <w:top w:val="none" w:sz="0" w:space="0" w:color="auto"/>
            <w:left w:val="none" w:sz="0" w:space="0" w:color="auto"/>
            <w:bottom w:val="none" w:sz="0" w:space="0" w:color="auto"/>
            <w:right w:val="none" w:sz="0" w:space="0" w:color="auto"/>
          </w:divBdr>
          <w:divsChild>
            <w:div w:id="938178310">
              <w:marLeft w:val="0"/>
              <w:marRight w:val="0"/>
              <w:marTop w:val="0"/>
              <w:marBottom w:val="0"/>
              <w:divBdr>
                <w:top w:val="none" w:sz="0" w:space="0" w:color="auto"/>
                <w:left w:val="none" w:sz="0" w:space="0" w:color="auto"/>
                <w:bottom w:val="none" w:sz="0" w:space="0" w:color="auto"/>
                <w:right w:val="none" w:sz="0" w:space="0" w:color="auto"/>
              </w:divBdr>
              <w:divsChild>
                <w:div w:id="18536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1347">
          <w:marLeft w:val="0"/>
          <w:marRight w:val="0"/>
          <w:marTop w:val="0"/>
          <w:marBottom w:val="0"/>
          <w:divBdr>
            <w:top w:val="none" w:sz="0" w:space="0" w:color="auto"/>
            <w:left w:val="none" w:sz="0" w:space="0" w:color="auto"/>
            <w:bottom w:val="none" w:sz="0" w:space="0" w:color="auto"/>
            <w:right w:val="none" w:sz="0" w:space="0" w:color="auto"/>
          </w:divBdr>
          <w:divsChild>
            <w:div w:id="86969072">
              <w:marLeft w:val="0"/>
              <w:marRight w:val="0"/>
              <w:marTop w:val="0"/>
              <w:marBottom w:val="0"/>
              <w:divBdr>
                <w:top w:val="none" w:sz="0" w:space="0" w:color="auto"/>
                <w:left w:val="none" w:sz="0" w:space="0" w:color="auto"/>
                <w:bottom w:val="none" w:sz="0" w:space="0" w:color="auto"/>
                <w:right w:val="none" w:sz="0" w:space="0" w:color="auto"/>
              </w:divBdr>
              <w:divsChild>
                <w:div w:id="14173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77791">
      <w:bodyDiv w:val="1"/>
      <w:marLeft w:val="0"/>
      <w:marRight w:val="0"/>
      <w:marTop w:val="0"/>
      <w:marBottom w:val="0"/>
      <w:divBdr>
        <w:top w:val="none" w:sz="0" w:space="0" w:color="auto"/>
        <w:left w:val="none" w:sz="0" w:space="0" w:color="auto"/>
        <w:bottom w:val="none" w:sz="0" w:space="0" w:color="auto"/>
        <w:right w:val="none" w:sz="0" w:space="0" w:color="auto"/>
      </w:divBdr>
      <w:divsChild>
        <w:div w:id="570040976">
          <w:marLeft w:val="0"/>
          <w:marRight w:val="0"/>
          <w:marTop w:val="0"/>
          <w:marBottom w:val="0"/>
          <w:divBdr>
            <w:top w:val="none" w:sz="0" w:space="0" w:color="auto"/>
            <w:left w:val="none" w:sz="0" w:space="0" w:color="auto"/>
            <w:bottom w:val="none" w:sz="0" w:space="0" w:color="auto"/>
            <w:right w:val="none" w:sz="0" w:space="0" w:color="auto"/>
          </w:divBdr>
        </w:div>
        <w:div w:id="355040944">
          <w:marLeft w:val="0"/>
          <w:marRight w:val="0"/>
          <w:marTop w:val="0"/>
          <w:marBottom w:val="0"/>
          <w:divBdr>
            <w:top w:val="none" w:sz="0" w:space="0" w:color="auto"/>
            <w:left w:val="none" w:sz="0" w:space="0" w:color="auto"/>
            <w:bottom w:val="none" w:sz="0" w:space="0" w:color="auto"/>
            <w:right w:val="none" w:sz="0" w:space="0" w:color="auto"/>
          </w:divBdr>
          <w:divsChild>
            <w:div w:id="1006396290">
              <w:marLeft w:val="0"/>
              <w:marRight w:val="0"/>
              <w:marTop w:val="0"/>
              <w:marBottom w:val="0"/>
              <w:divBdr>
                <w:top w:val="none" w:sz="0" w:space="0" w:color="auto"/>
                <w:left w:val="none" w:sz="0" w:space="0" w:color="auto"/>
                <w:bottom w:val="none" w:sz="0" w:space="0" w:color="auto"/>
                <w:right w:val="none" w:sz="0" w:space="0" w:color="auto"/>
              </w:divBdr>
              <w:divsChild>
                <w:div w:id="1268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6179">
          <w:marLeft w:val="0"/>
          <w:marRight w:val="0"/>
          <w:marTop w:val="0"/>
          <w:marBottom w:val="0"/>
          <w:divBdr>
            <w:top w:val="none" w:sz="0" w:space="0" w:color="auto"/>
            <w:left w:val="none" w:sz="0" w:space="0" w:color="auto"/>
            <w:bottom w:val="none" w:sz="0" w:space="0" w:color="auto"/>
            <w:right w:val="none" w:sz="0" w:space="0" w:color="auto"/>
          </w:divBdr>
          <w:divsChild>
            <w:div w:id="1487742140">
              <w:marLeft w:val="0"/>
              <w:marRight w:val="0"/>
              <w:marTop w:val="0"/>
              <w:marBottom w:val="0"/>
              <w:divBdr>
                <w:top w:val="none" w:sz="0" w:space="0" w:color="auto"/>
                <w:left w:val="none" w:sz="0" w:space="0" w:color="auto"/>
                <w:bottom w:val="none" w:sz="0" w:space="0" w:color="auto"/>
                <w:right w:val="none" w:sz="0" w:space="0" w:color="auto"/>
              </w:divBdr>
              <w:divsChild>
                <w:div w:id="17120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5469">
          <w:marLeft w:val="0"/>
          <w:marRight w:val="0"/>
          <w:marTop w:val="0"/>
          <w:marBottom w:val="0"/>
          <w:divBdr>
            <w:top w:val="none" w:sz="0" w:space="0" w:color="auto"/>
            <w:left w:val="none" w:sz="0" w:space="0" w:color="auto"/>
            <w:bottom w:val="none" w:sz="0" w:space="0" w:color="auto"/>
            <w:right w:val="none" w:sz="0" w:space="0" w:color="auto"/>
          </w:divBdr>
          <w:divsChild>
            <w:div w:id="1879005101">
              <w:marLeft w:val="0"/>
              <w:marRight w:val="0"/>
              <w:marTop w:val="0"/>
              <w:marBottom w:val="0"/>
              <w:divBdr>
                <w:top w:val="none" w:sz="0" w:space="0" w:color="auto"/>
                <w:left w:val="none" w:sz="0" w:space="0" w:color="auto"/>
                <w:bottom w:val="none" w:sz="0" w:space="0" w:color="auto"/>
                <w:right w:val="none" w:sz="0" w:space="0" w:color="auto"/>
              </w:divBdr>
              <w:divsChild>
                <w:div w:id="2209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20591">
      <w:bodyDiv w:val="1"/>
      <w:marLeft w:val="0"/>
      <w:marRight w:val="0"/>
      <w:marTop w:val="0"/>
      <w:marBottom w:val="0"/>
      <w:divBdr>
        <w:top w:val="none" w:sz="0" w:space="0" w:color="auto"/>
        <w:left w:val="none" w:sz="0" w:space="0" w:color="auto"/>
        <w:bottom w:val="none" w:sz="0" w:space="0" w:color="auto"/>
        <w:right w:val="none" w:sz="0" w:space="0" w:color="auto"/>
      </w:divBdr>
      <w:divsChild>
        <w:div w:id="1138306421">
          <w:marLeft w:val="0"/>
          <w:marRight w:val="0"/>
          <w:marTop w:val="0"/>
          <w:marBottom w:val="0"/>
          <w:divBdr>
            <w:top w:val="none" w:sz="0" w:space="0" w:color="auto"/>
            <w:left w:val="none" w:sz="0" w:space="0" w:color="auto"/>
            <w:bottom w:val="none" w:sz="0" w:space="0" w:color="auto"/>
            <w:right w:val="none" w:sz="0" w:space="0" w:color="auto"/>
          </w:divBdr>
        </w:div>
        <w:div w:id="1729570879">
          <w:marLeft w:val="0"/>
          <w:marRight w:val="0"/>
          <w:marTop w:val="0"/>
          <w:marBottom w:val="0"/>
          <w:divBdr>
            <w:top w:val="none" w:sz="0" w:space="0" w:color="auto"/>
            <w:left w:val="none" w:sz="0" w:space="0" w:color="auto"/>
            <w:bottom w:val="none" w:sz="0" w:space="0" w:color="auto"/>
            <w:right w:val="none" w:sz="0" w:space="0" w:color="auto"/>
          </w:divBdr>
          <w:divsChild>
            <w:div w:id="587662442">
              <w:marLeft w:val="0"/>
              <w:marRight w:val="0"/>
              <w:marTop w:val="0"/>
              <w:marBottom w:val="0"/>
              <w:divBdr>
                <w:top w:val="none" w:sz="0" w:space="0" w:color="auto"/>
                <w:left w:val="none" w:sz="0" w:space="0" w:color="auto"/>
                <w:bottom w:val="none" w:sz="0" w:space="0" w:color="auto"/>
                <w:right w:val="none" w:sz="0" w:space="0" w:color="auto"/>
              </w:divBdr>
              <w:divsChild>
                <w:div w:id="659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4695">
      <w:bodyDiv w:val="1"/>
      <w:marLeft w:val="0"/>
      <w:marRight w:val="0"/>
      <w:marTop w:val="0"/>
      <w:marBottom w:val="0"/>
      <w:divBdr>
        <w:top w:val="none" w:sz="0" w:space="0" w:color="auto"/>
        <w:left w:val="none" w:sz="0" w:space="0" w:color="auto"/>
        <w:bottom w:val="none" w:sz="0" w:space="0" w:color="auto"/>
        <w:right w:val="none" w:sz="0" w:space="0" w:color="auto"/>
      </w:divBdr>
      <w:divsChild>
        <w:div w:id="702245237">
          <w:marLeft w:val="0"/>
          <w:marRight w:val="0"/>
          <w:marTop w:val="0"/>
          <w:marBottom w:val="0"/>
          <w:divBdr>
            <w:top w:val="none" w:sz="0" w:space="0" w:color="auto"/>
            <w:left w:val="none" w:sz="0" w:space="0" w:color="auto"/>
            <w:bottom w:val="none" w:sz="0" w:space="0" w:color="auto"/>
            <w:right w:val="none" w:sz="0" w:space="0" w:color="auto"/>
          </w:divBdr>
        </w:div>
        <w:div w:id="758259962">
          <w:marLeft w:val="0"/>
          <w:marRight w:val="0"/>
          <w:marTop w:val="0"/>
          <w:marBottom w:val="0"/>
          <w:divBdr>
            <w:top w:val="none" w:sz="0" w:space="0" w:color="auto"/>
            <w:left w:val="none" w:sz="0" w:space="0" w:color="auto"/>
            <w:bottom w:val="none" w:sz="0" w:space="0" w:color="auto"/>
            <w:right w:val="none" w:sz="0" w:space="0" w:color="auto"/>
          </w:divBdr>
          <w:divsChild>
            <w:div w:id="13063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2100">
      <w:bodyDiv w:val="1"/>
      <w:marLeft w:val="0"/>
      <w:marRight w:val="0"/>
      <w:marTop w:val="0"/>
      <w:marBottom w:val="0"/>
      <w:divBdr>
        <w:top w:val="none" w:sz="0" w:space="0" w:color="auto"/>
        <w:left w:val="none" w:sz="0" w:space="0" w:color="auto"/>
        <w:bottom w:val="none" w:sz="0" w:space="0" w:color="auto"/>
        <w:right w:val="none" w:sz="0" w:space="0" w:color="auto"/>
      </w:divBdr>
      <w:divsChild>
        <w:div w:id="891620494">
          <w:marLeft w:val="0"/>
          <w:marRight w:val="0"/>
          <w:marTop w:val="0"/>
          <w:marBottom w:val="0"/>
          <w:divBdr>
            <w:top w:val="none" w:sz="0" w:space="0" w:color="auto"/>
            <w:left w:val="none" w:sz="0" w:space="0" w:color="auto"/>
            <w:bottom w:val="none" w:sz="0" w:space="0" w:color="auto"/>
            <w:right w:val="none" w:sz="0" w:space="0" w:color="auto"/>
          </w:divBdr>
        </w:div>
      </w:divsChild>
    </w:div>
    <w:div w:id="626207002">
      <w:bodyDiv w:val="1"/>
      <w:marLeft w:val="0"/>
      <w:marRight w:val="0"/>
      <w:marTop w:val="0"/>
      <w:marBottom w:val="0"/>
      <w:divBdr>
        <w:top w:val="none" w:sz="0" w:space="0" w:color="auto"/>
        <w:left w:val="none" w:sz="0" w:space="0" w:color="auto"/>
        <w:bottom w:val="none" w:sz="0" w:space="0" w:color="auto"/>
        <w:right w:val="none" w:sz="0" w:space="0" w:color="auto"/>
      </w:divBdr>
      <w:divsChild>
        <w:div w:id="22486903">
          <w:marLeft w:val="0"/>
          <w:marRight w:val="0"/>
          <w:marTop w:val="0"/>
          <w:marBottom w:val="0"/>
          <w:divBdr>
            <w:top w:val="none" w:sz="0" w:space="0" w:color="auto"/>
            <w:left w:val="none" w:sz="0" w:space="0" w:color="auto"/>
            <w:bottom w:val="none" w:sz="0" w:space="0" w:color="auto"/>
            <w:right w:val="none" w:sz="0" w:space="0" w:color="auto"/>
          </w:divBdr>
        </w:div>
      </w:divsChild>
    </w:div>
    <w:div w:id="679624565">
      <w:bodyDiv w:val="1"/>
      <w:marLeft w:val="0"/>
      <w:marRight w:val="0"/>
      <w:marTop w:val="0"/>
      <w:marBottom w:val="0"/>
      <w:divBdr>
        <w:top w:val="none" w:sz="0" w:space="0" w:color="auto"/>
        <w:left w:val="none" w:sz="0" w:space="0" w:color="auto"/>
        <w:bottom w:val="none" w:sz="0" w:space="0" w:color="auto"/>
        <w:right w:val="none" w:sz="0" w:space="0" w:color="auto"/>
      </w:divBdr>
    </w:div>
    <w:div w:id="857424775">
      <w:bodyDiv w:val="1"/>
      <w:marLeft w:val="0"/>
      <w:marRight w:val="0"/>
      <w:marTop w:val="0"/>
      <w:marBottom w:val="0"/>
      <w:divBdr>
        <w:top w:val="none" w:sz="0" w:space="0" w:color="auto"/>
        <w:left w:val="none" w:sz="0" w:space="0" w:color="auto"/>
        <w:bottom w:val="none" w:sz="0" w:space="0" w:color="auto"/>
        <w:right w:val="none" w:sz="0" w:space="0" w:color="auto"/>
      </w:divBdr>
      <w:divsChild>
        <w:div w:id="362168266">
          <w:marLeft w:val="0"/>
          <w:marRight w:val="0"/>
          <w:marTop w:val="0"/>
          <w:marBottom w:val="0"/>
          <w:divBdr>
            <w:top w:val="none" w:sz="0" w:space="0" w:color="auto"/>
            <w:left w:val="none" w:sz="0" w:space="0" w:color="auto"/>
            <w:bottom w:val="none" w:sz="0" w:space="0" w:color="auto"/>
            <w:right w:val="none" w:sz="0" w:space="0" w:color="auto"/>
          </w:divBdr>
        </w:div>
        <w:div w:id="824325465">
          <w:marLeft w:val="0"/>
          <w:marRight w:val="0"/>
          <w:marTop w:val="0"/>
          <w:marBottom w:val="0"/>
          <w:divBdr>
            <w:top w:val="none" w:sz="0" w:space="0" w:color="auto"/>
            <w:left w:val="none" w:sz="0" w:space="0" w:color="auto"/>
            <w:bottom w:val="none" w:sz="0" w:space="0" w:color="auto"/>
            <w:right w:val="none" w:sz="0" w:space="0" w:color="auto"/>
          </w:divBdr>
        </w:div>
      </w:divsChild>
    </w:div>
    <w:div w:id="858154377">
      <w:bodyDiv w:val="1"/>
      <w:marLeft w:val="0"/>
      <w:marRight w:val="0"/>
      <w:marTop w:val="0"/>
      <w:marBottom w:val="0"/>
      <w:divBdr>
        <w:top w:val="none" w:sz="0" w:space="0" w:color="auto"/>
        <w:left w:val="none" w:sz="0" w:space="0" w:color="auto"/>
        <w:bottom w:val="none" w:sz="0" w:space="0" w:color="auto"/>
        <w:right w:val="none" w:sz="0" w:space="0" w:color="auto"/>
      </w:divBdr>
    </w:div>
    <w:div w:id="1438481918">
      <w:bodyDiv w:val="1"/>
      <w:marLeft w:val="0"/>
      <w:marRight w:val="0"/>
      <w:marTop w:val="0"/>
      <w:marBottom w:val="0"/>
      <w:divBdr>
        <w:top w:val="none" w:sz="0" w:space="0" w:color="auto"/>
        <w:left w:val="none" w:sz="0" w:space="0" w:color="auto"/>
        <w:bottom w:val="none" w:sz="0" w:space="0" w:color="auto"/>
        <w:right w:val="none" w:sz="0" w:space="0" w:color="auto"/>
      </w:divBdr>
    </w:div>
    <w:div w:id="1559514972">
      <w:bodyDiv w:val="1"/>
      <w:marLeft w:val="0"/>
      <w:marRight w:val="0"/>
      <w:marTop w:val="0"/>
      <w:marBottom w:val="0"/>
      <w:divBdr>
        <w:top w:val="none" w:sz="0" w:space="0" w:color="auto"/>
        <w:left w:val="none" w:sz="0" w:space="0" w:color="auto"/>
        <w:bottom w:val="none" w:sz="0" w:space="0" w:color="auto"/>
        <w:right w:val="none" w:sz="0" w:space="0" w:color="auto"/>
      </w:divBdr>
    </w:div>
    <w:div w:id="1639338972">
      <w:bodyDiv w:val="1"/>
      <w:marLeft w:val="0"/>
      <w:marRight w:val="0"/>
      <w:marTop w:val="0"/>
      <w:marBottom w:val="0"/>
      <w:divBdr>
        <w:top w:val="none" w:sz="0" w:space="0" w:color="auto"/>
        <w:left w:val="none" w:sz="0" w:space="0" w:color="auto"/>
        <w:bottom w:val="none" w:sz="0" w:space="0" w:color="auto"/>
        <w:right w:val="none" w:sz="0" w:space="0" w:color="auto"/>
      </w:divBdr>
      <w:divsChild>
        <w:div w:id="1383017893">
          <w:marLeft w:val="0"/>
          <w:marRight w:val="0"/>
          <w:marTop w:val="0"/>
          <w:marBottom w:val="0"/>
          <w:divBdr>
            <w:top w:val="none" w:sz="0" w:space="0" w:color="auto"/>
            <w:left w:val="none" w:sz="0" w:space="0" w:color="auto"/>
            <w:bottom w:val="none" w:sz="0" w:space="0" w:color="auto"/>
            <w:right w:val="none" w:sz="0" w:space="0" w:color="auto"/>
          </w:divBdr>
          <w:divsChild>
            <w:div w:id="261423957">
              <w:marLeft w:val="0"/>
              <w:marRight w:val="0"/>
              <w:marTop w:val="0"/>
              <w:marBottom w:val="0"/>
              <w:divBdr>
                <w:top w:val="none" w:sz="0" w:space="0" w:color="auto"/>
                <w:left w:val="none" w:sz="0" w:space="0" w:color="auto"/>
                <w:bottom w:val="none" w:sz="0" w:space="0" w:color="auto"/>
                <w:right w:val="none" w:sz="0" w:space="0" w:color="auto"/>
              </w:divBdr>
            </w:div>
          </w:divsChild>
        </w:div>
        <w:div w:id="257250197">
          <w:marLeft w:val="0"/>
          <w:marRight w:val="0"/>
          <w:marTop w:val="0"/>
          <w:marBottom w:val="0"/>
          <w:divBdr>
            <w:top w:val="none" w:sz="0" w:space="0" w:color="auto"/>
            <w:left w:val="none" w:sz="0" w:space="0" w:color="auto"/>
            <w:bottom w:val="none" w:sz="0" w:space="0" w:color="auto"/>
            <w:right w:val="none" w:sz="0" w:space="0" w:color="auto"/>
          </w:divBdr>
          <w:divsChild>
            <w:div w:id="2076514016">
              <w:marLeft w:val="0"/>
              <w:marRight w:val="0"/>
              <w:marTop w:val="0"/>
              <w:marBottom w:val="0"/>
              <w:divBdr>
                <w:top w:val="none" w:sz="0" w:space="0" w:color="auto"/>
                <w:left w:val="none" w:sz="0" w:space="0" w:color="auto"/>
                <w:bottom w:val="none" w:sz="0" w:space="0" w:color="auto"/>
                <w:right w:val="none" w:sz="0" w:space="0" w:color="auto"/>
              </w:divBdr>
              <w:divsChild>
                <w:div w:id="6280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4969">
          <w:marLeft w:val="0"/>
          <w:marRight w:val="0"/>
          <w:marTop w:val="0"/>
          <w:marBottom w:val="0"/>
          <w:divBdr>
            <w:top w:val="none" w:sz="0" w:space="0" w:color="auto"/>
            <w:left w:val="none" w:sz="0" w:space="0" w:color="auto"/>
            <w:bottom w:val="none" w:sz="0" w:space="0" w:color="auto"/>
            <w:right w:val="none" w:sz="0" w:space="0" w:color="auto"/>
          </w:divBdr>
          <w:divsChild>
            <w:div w:id="1650939102">
              <w:marLeft w:val="0"/>
              <w:marRight w:val="0"/>
              <w:marTop w:val="0"/>
              <w:marBottom w:val="0"/>
              <w:divBdr>
                <w:top w:val="none" w:sz="0" w:space="0" w:color="auto"/>
                <w:left w:val="none" w:sz="0" w:space="0" w:color="auto"/>
                <w:bottom w:val="none" w:sz="0" w:space="0" w:color="auto"/>
                <w:right w:val="none" w:sz="0" w:space="0" w:color="auto"/>
              </w:divBdr>
              <w:divsChild>
                <w:div w:id="5182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9313">
          <w:marLeft w:val="0"/>
          <w:marRight w:val="0"/>
          <w:marTop w:val="0"/>
          <w:marBottom w:val="0"/>
          <w:divBdr>
            <w:top w:val="none" w:sz="0" w:space="0" w:color="auto"/>
            <w:left w:val="none" w:sz="0" w:space="0" w:color="auto"/>
            <w:bottom w:val="none" w:sz="0" w:space="0" w:color="auto"/>
            <w:right w:val="none" w:sz="0" w:space="0" w:color="auto"/>
          </w:divBdr>
          <w:divsChild>
            <w:div w:id="1760100617">
              <w:marLeft w:val="0"/>
              <w:marRight w:val="0"/>
              <w:marTop w:val="0"/>
              <w:marBottom w:val="0"/>
              <w:divBdr>
                <w:top w:val="none" w:sz="0" w:space="0" w:color="auto"/>
                <w:left w:val="none" w:sz="0" w:space="0" w:color="auto"/>
                <w:bottom w:val="none" w:sz="0" w:space="0" w:color="auto"/>
                <w:right w:val="none" w:sz="0" w:space="0" w:color="auto"/>
              </w:divBdr>
              <w:divsChild>
                <w:div w:id="11437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44549">
      <w:bodyDiv w:val="1"/>
      <w:marLeft w:val="0"/>
      <w:marRight w:val="0"/>
      <w:marTop w:val="0"/>
      <w:marBottom w:val="0"/>
      <w:divBdr>
        <w:top w:val="none" w:sz="0" w:space="0" w:color="auto"/>
        <w:left w:val="none" w:sz="0" w:space="0" w:color="auto"/>
        <w:bottom w:val="none" w:sz="0" w:space="0" w:color="auto"/>
        <w:right w:val="none" w:sz="0" w:space="0" w:color="auto"/>
      </w:divBdr>
      <w:divsChild>
        <w:div w:id="1364138308">
          <w:marLeft w:val="0"/>
          <w:marRight w:val="0"/>
          <w:marTop w:val="0"/>
          <w:marBottom w:val="0"/>
          <w:divBdr>
            <w:top w:val="none" w:sz="0" w:space="0" w:color="auto"/>
            <w:left w:val="none" w:sz="0" w:space="0" w:color="auto"/>
            <w:bottom w:val="none" w:sz="0" w:space="0" w:color="auto"/>
            <w:right w:val="none" w:sz="0" w:space="0" w:color="auto"/>
          </w:divBdr>
        </w:div>
      </w:divsChild>
    </w:div>
    <w:div w:id="1749186619">
      <w:bodyDiv w:val="1"/>
      <w:marLeft w:val="0"/>
      <w:marRight w:val="0"/>
      <w:marTop w:val="0"/>
      <w:marBottom w:val="0"/>
      <w:divBdr>
        <w:top w:val="none" w:sz="0" w:space="0" w:color="auto"/>
        <w:left w:val="none" w:sz="0" w:space="0" w:color="auto"/>
        <w:bottom w:val="none" w:sz="0" w:space="0" w:color="auto"/>
        <w:right w:val="none" w:sz="0" w:space="0" w:color="auto"/>
      </w:divBdr>
      <w:divsChild>
        <w:div w:id="1518541970">
          <w:marLeft w:val="0"/>
          <w:marRight w:val="0"/>
          <w:marTop w:val="0"/>
          <w:marBottom w:val="0"/>
          <w:divBdr>
            <w:top w:val="none" w:sz="0" w:space="0" w:color="auto"/>
            <w:left w:val="none" w:sz="0" w:space="0" w:color="auto"/>
            <w:bottom w:val="none" w:sz="0" w:space="0" w:color="auto"/>
            <w:right w:val="none" w:sz="0" w:space="0" w:color="auto"/>
          </w:divBdr>
        </w:div>
        <w:div w:id="1590115705">
          <w:marLeft w:val="0"/>
          <w:marRight w:val="0"/>
          <w:marTop w:val="0"/>
          <w:marBottom w:val="0"/>
          <w:divBdr>
            <w:top w:val="none" w:sz="0" w:space="0" w:color="auto"/>
            <w:left w:val="none" w:sz="0" w:space="0" w:color="auto"/>
            <w:bottom w:val="none" w:sz="0" w:space="0" w:color="auto"/>
            <w:right w:val="none" w:sz="0" w:space="0" w:color="auto"/>
          </w:divBdr>
          <w:divsChild>
            <w:div w:id="942149629">
              <w:marLeft w:val="0"/>
              <w:marRight w:val="0"/>
              <w:marTop w:val="0"/>
              <w:marBottom w:val="0"/>
              <w:divBdr>
                <w:top w:val="none" w:sz="0" w:space="0" w:color="auto"/>
                <w:left w:val="none" w:sz="0" w:space="0" w:color="auto"/>
                <w:bottom w:val="none" w:sz="0" w:space="0" w:color="auto"/>
                <w:right w:val="none" w:sz="0" w:space="0" w:color="auto"/>
              </w:divBdr>
              <w:divsChild>
                <w:div w:id="1855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9399">
          <w:marLeft w:val="0"/>
          <w:marRight w:val="0"/>
          <w:marTop w:val="0"/>
          <w:marBottom w:val="0"/>
          <w:divBdr>
            <w:top w:val="none" w:sz="0" w:space="0" w:color="auto"/>
            <w:left w:val="none" w:sz="0" w:space="0" w:color="auto"/>
            <w:bottom w:val="none" w:sz="0" w:space="0" w:color="auto"/>
            <w:right w:val="none" w:sz="0" w:space="0" w:color="auto"/>
          </w:divBdr>
          <w:divsChild>
            <w:div w:id="1247423963">
              <w:marLeft w:val="0"/>
              <w:marRight w:val="0"/>
              <w:marTop w:val="0"/>
              <w:marBottom w:val="0"/>
              <w:divBdr>
                <w:top w:val="none" w:sz="0" w:space="0" w:color="auto"/>
                <w:left w:val="none" w:sz="0" w:space="0" w:color="auto"/>
                <w:bottom w:val="none" w:sz="0" w:space="0" w:color="auto"/>
                <w:right w:val="none" w:sz="0" w:space="0" w:color="auto"/>
              </w:divBdr>
              <w:divsChild>
                <w:div w:id="19264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24184">
      <w:bodyDiv w:val="1"/>
      <w:marLeft w:val="0"/>
      <w:marRight w:val="0"/>
      <w:marTop w:val="0"/>
      <w:marBottom w:val="0"/>
      <w:divBdr>
        <w:top w:val="none" w:sz="0" w:space="0" w:color="auto"/>
        <w:left w:val="none" w:sz="0" w:space="0" w:color="auto"/>
        <w:bottom w:val="none" w:sz="0" w:space="0" w:color="auto"/>
        <w:right w:val="none" w:sz="0" w:space="0" w:color="auto"/>
      </w:divBdr>
    </w:div>
    <w:div w:id="1845628576">
      <w:bodyDiv w:val="1"/>
      <w:marLeft w:val="0"/>
      <w:marRight w:val="0"/>
      <w:marTop w:val="0"/>
      <w:marBottom w:val="0"/>
      <w:divBdr>
        <w:top w:val="none" w:sz="0" w:space="0" w:color="auto"/>
        <w:left w:val="none" w:sz="0" w:space="0" w:color="auto"/>
        <w:bottom w:val="none" w:sz="0" w:space="0" w:color="auto"/>
        <w:right w:val="none" w:sz="0" w:space="0" w:color="auto"/>
      </w:divBdr>
      <w:divsChild>
        <w:div w:id="125663424">
          <w:marLeft w:val="0"/>
          <w:marRight w:val="0"/>
          <w:marTop w:val="0"/>
          <w:marBottom w:val="0"/>
          <w:divBdr>
            <w:top w:val="none" w:sz="0" w:space="0" w:color="auto"/>
            <w:left w:val="none" w:sz="0" w:space="0" w:color="auto"/>
            <w:bottom w:val="none" w:sz="0" w:space="0" w:color="auto"/>
            <w:right w:val="none" w:sz="0" w:space="0" w:color="auto"/>
          </w:divBdr>
          <w:divsChild>
            <w:div w:id="912737999">
              <w:marLeft w:val="0"/>
              <w:marRight w:val="0"/>
              <w:marTop w:val="0"/>
              <w:marBottom w:val="0"/>
              <w:divBdr>
                <w:top w:val="none" w:sz="0" w:space="0" w:color="auto"/>
                <w:left w:val="none" w:sz="0" w:space="0" w:color="auto"/>
                <w:bottom w:val="none" w:sz="0" w:space="0" w:color="auto"/>
                <w:right w:val="none" w:sz="0" w:space="0" w:color="auto"/>
              </w:divBdr>
              <w:divsChild>
                <w:div w:id="927353402">
                  <w:marLeft w:val="0"/>
                  <w:marRight w:val="0"/>
                  <w:marTop w:val="0"/>
                  <w:marBottom w:val="0"/>
                  <w:divBdr>
                    <w:top w:val="none" w:sz="0" w:space="0" w:color="auto"/>
                    <w:left w:val="none" w:sz="0" w:space="0" w:color="auto"/>
                    <w:bottom w:val="none" w:sz="0" w:space="0" w:color="auto"/>
                    <w:right w:val="none" w:sz="0" w:space="0" w:color="auto"/>
                  </w:divBdr>
                </w:div>
              </w:divsChild>
            </w:div>
            <w:div w:id="128789519">
              <w:marLeft w:val="0"/>
              <w:marRight w:val="0"/>
              <w:marTop w:val="0"/>
              <w:marBottom w:val="0"/>
              <w:divBdr>
                <w:top w:val="none" w:sz="0" w:space="0" w:color="auto"/>
                <w:left w:val="none" w:sz="0" w:space="0" w:color="auto"/>
                <w:bottom w:val="none" w:sz="0" w:space="0" w:color="auto"/>
                <w:right w:val="none" w:sz="0" w:space="0" w:color="auto"/>
              </w:divBdr>
              <w:divsChild>
                <w:div w:id="5985149">
                  <w:marLeft w:val="0"/>
                  <w:marRight w:val="0"/>
                  <w:marTop w:val="0"/>
                  <w:marBottom w:val="0"/>
                  <w:divBdr>
                    <w:top w:val="none" w:sz="0" w:space="0" w:color="auto"/>
                    <w:left w:val="none" w:sz="0" w:space="0" w:color="auto"/>
                    <w:bottom w:val="none" w:sz="0" w:space="0" w:color="auto"/>
                    <w:right w:val="none" w:sz="0" w:space="0" w:color="auto"/>
                  </w:divBdr>
                </w:div>
              </w:divsChild>
            </w:div>
            <w:div w:id="1723291376">
              <w:marLeft w:val="0"/>
              <w:marRight w:val="0"/>
              <w:marTop w:val="0"/>
              <w:marBottom w:val="0"/>
              <w:divBdr>
                <w:top w:val="none" w:sz="0" w:space="0" w:color="auto"/>
                <w:left w:val="none" w:sz="0" w:space="0" w:color="auto"/>
                <w:bottom w:val="none" w:sz="0" w:space="0" w:color="auto"/>
                <w:right w:val="none" w:sz="0" w:space="0" w:color="auto"/>
              </w:divBdr>
              <w:divsChild>
                <w:div w:id="1489397076">
                  <w:marLeft w:val="0"/>
                  <w:marRight w:val="0"/>
                  <w:marTop w:val="0"/>
                  <w:marBottom w:val="0"/>
                  <w:divBdr>
                    <w:top w:val="none" w:sz="0" w:space="0" w:color="auto"/>
                    <w:left w:val="none" w:sz="0" w:space="0" w:color="auto"/>
                    <w:bottom w:val="none" w:sz="0" w:space="0" w:color="auto"/>
                    <w:right w:val="none" w:sz="0" w:space="0" w:color="auto"/>
                  </w:divBdr>
                </w:div>
              </w:divsChild>
            </w:div>
            <w:div w:id="250357151">
              <w:marLeft w:val="0"/>
              <w:marRight w:val="0"/>
              <w:marTop w:val="0"/>
              <w:marBottom w:val="0"/>
              <w:divBdr>
                <w:top w:val="none" w:sz="0" w:space="0" w:color="auto"/>
                <w:left w:val="none" w:sz="0" w:space="0" w:color="auto"/>
                <w:bottom w:val="none" w:sz="0" w:space="0" w:color="auto"/>
                <w:right w:val="none" w:sz="0" w:space="0" w:color="auto"/>
              </w:divBdr>
              <w:divsChild>
                <w:div w:id="1451126829">
                  <w:marLeft w:val="0"/>
                  <w:marRight w:val="0"/>
                  <w:marTop w:val="0"/>
                  <w:marBottom w:val="0"/>
                  <w:divBdr>
                    <w:top w:val="none" w:sz="0" w:space="0" w:color="auto"/>
                    <w:left w:val="none" w:sz="0" w:space="0" w:color="auto"/>
                    <w:bottom w:val="none" w:sz="0" w:space="0" w:color="auto"/>
                    <w:right w:val="none" w:sz="0" w:space="0" w:color="auto"/>
                  </w:divBdr>
                </w:div>
              </w:divsChild>
            </w:div>
            <w:div w:id="1465734901">
              <w:marLeft w:val="0"/>
              <w:marRight w:val="0"/>
              <w:marTop w:val="0"/>
              <w:marBottom w:val="0"/>
              <w:divBdr>
                <w:top w:val="none" w:sz="0" w:space="0" w:color="auto"/>
                <w:left w:val="none" w:sz="0" w:space="0" w:color="auto"/>
                <w:bottom w:val="none" w:sz="0" w:space="0" w:color="auto"/>
                <w:right w:val="none" w:sz="0" w:space="0" w:color="auto"/>
              </w:divBdr>
              <w:divsChild>
                <w:div w:id="16256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1196">
          <w:marLeft w:val="0"/>
          <w:marRight w:val="0"/>
          <w:marTop w:val="0"/>
          <w:marBottom w:val="0"/>
          <w:divBdr>
            <w:top w:val="none" w:sz="0" w:space="0" w:color="auto"/>
            <w:left w:val="none" w:sz="0" w:space="0" w:color="auto"/>
            <w:bottom w:val="none" w:sz="0" w:space="0" w:color="auto"/>
            <w:right w:val="none" w:sz="0" w:space="0" w:color="auto"/>
          </w:divBdr>
          <w:divsChild>
            <w:div w:id="70855576">
              <w:marLeft w:val="0"/>
              <w:marRight w:val="0"/>
              <w:marTop w:val="0"/>
              <w:marBottom w:val="0"/>
              <w:divBdr>
                <w:top w:val="none" w:sz="0" w:space="0" w:color="auto"/>
                <w:left w:val="none" w:sz="0" w:space="0" w:color="auto"/>
                <w:bottom w:val="none" w:sz="0" w:space="0" w:color="auto"/>
                <w:right w:val="none" w:sz="0" w:space="0" w:color="auto"/>
              </w:divBdr>
            </w:div>
            <w:div w:id="1759980860">
              <w:marLeft w:val="0"/>
              <w:marRight w:val="0"/>
              <w:marTop w:val="0"/>
              <w:marBottom w:val="0"/>
              <w:divBdr>
                <w:top w:val="none" w:sz="0" w:space="0" w:color="auto"/>
                <w:left w:val="none" w:sz="0" w:space="0" w:color="auto"/>
                <w:bottom w:val="none" w:sz="0" w:space="0" w:color="auto"/>
                <w:right w:val="none" w:sz="0" w:space="0" w:color="auto"/>
              </w:divBdr>
              <w:divsChild>
                <w:div w:id="1766610279">
                  <w:marLeft w:val="0"/>
                  <w:marRight w:val="0"/>
                  <w:marTop w:val="0"/>
                  <w:marBottom w:val="0"/>
                  <w:divBdr>
                    <w:top w:val="none" w:sz="0" w:space="0" w:color="auto"/>
                    <w:left w:val="none" w:sz="0" w:space="0" w:color="auto"/>
                    <w:bottom w:val="none" w:sz="0" w:space="0" w:color="auto"/>
                    <w:right w:val="none" w:sz="0" w:space="0" w:color="auto"/>
                  </w:divBdr>
                </w:div>
              </w:divsChild>
            </w:div>
            <w:div w:id="1220289977">
              <w:marLeft w:val="0"/>
              <w:marRight w:val="0"/>
              <w:marTop w:val="0"/>
              <w:marBottom w:val="0"/>
              <w:divBdr>
                <w:top w:val="none" w:sz="0" w:space="0" w:color="auto"/>
                <w:left w:val="none" w:sz="0" w:space="0" w:color="auto"/>
                <w:bottom w:val="none" w:sz="0" w:space="0" w:color="auto"/>
                <w:right w:val="none" w:sz="0" w:space="0" w:color="auto"/>
              </w:divBdr>
              <w:divsChild>
                <w:div w:id="15722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9800">
      <w:bodyDiv w:val="1"/>
      <w:marLeft w:val="0"/>
      <w:marRight w:val="0"/>
      <w:marTop w:val="0"/>
      <w:marBottom w:val="0"/>
      <w:divBdr>
        <w:top w:val="none" w:sz="0" w:space="0" w:color="auto"/>
        <w:left w:val="none" w:sz="0" w:space="0" w:color="auto"/>
        <w:bottom w:val="none" w:sz="0" w:space="0" w:color="auto"/>
        <w:right w:val="none" w:sz="0" w:space="0" w:color="auto"/>
      </w:divBdr>
      <w:divsChild>
        <w:div w:id="1294797489">
          <w:marLeft w:val="0"/>
          <w:marRight w:val="0"/>
          <w:marTop w:val="0"/>
          <w:marBottom w:val="0"/>
          <w:divBdr>
            <w:top w:val="none" w:sz="0" w:space="0" w:color="auto"/>
            <w:left w:val="none" w:sz="0" w:space="0" w:color="auto"/>
            <w:bottom w:val="none" w:sz="0" w:space="0" w:color="auto"/>
            <w:right w:val="none" w:sz="0" w:space="0" w:color="auto"/>
          </w:divBdr>
        </w:div>
        <w:div w:id="1344361483">
          <w:marLeft w:val="0"/>
          <w:marRight w:val="0"/>
          <w:marTop w:val="0"/>
          <w:marBottom w:val="0"/>
          <w:divBdr>
            <w:top w:val="none" w:sz="0" w:space="0" w:color="auto"/>
            <w:left w:val="none" w:sz="0" w:space="0" w:color="auto"/>
            <w:bottom w:val="none" w:sz="0" w:space="0" w:color="auto"/>
            <w:right w:val="none" w:sz="0" w:space="0" w:color="auto"/>
          </w:divBdr>
          <w:divsChild>
            <w:div w:id="677197339">
              <w:marLeft w:val="0"/>
              <w:marRight w:val="0"/>
              <w:marTop w:val="0"/>
              <w:marBottom w:val="0"/>
              <w:divBdr>
                <w:top w:val="none" w:sz="0" w:space="0" w:color="auto"/>
                <w:left w:val="none" w:sz="0" w:space="0" w:color="auto"/>
                <w:bottom w:val="none" w:sz="0" w:space="0" w:color="auto"/>
                <w:right w:val="none" w:sz="0" w:space="0" w:color="auto"/>
              </w:divBdr>
              <w:divsChild>
                <w:div w:id="8332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3513">
          <w:marLeft w:val="0"/>
          <w:marRight w:val="0"/>
          <w:marTop w:val="0"/>
          <w:marBottom w:val="0"/>
          <w:divBdr>
            <w:top w:val="none" w:sz="0" w:space="0" w:color="auto"/>
            <w:left w:val="none" w:sz="0" w:space="0" w:color="auto"/>
            <w:bottom w:val="none" w:sz="0" w:space="0" w:color="auto"/>
            <w:right w:val="none" w:sz="0" w:space="0" w:color="auto"/>
          </w:divBdr>
          <w:divsChild>
            <w:div w:id="1048842929">
              <w:marLeft w:val="0"/>
              <w:marRight w:val="0"/>
              <w:marTop w:val="0"/>
              <w:marBottom w:val="0"/>
              <w:divBdr>
                <w:top w:val="none" w:sz="0" w:space="0" w:color="auto"/>
                <w:left w:val="none" w:sz="0" w:space="0" w:color="auto"/>
                <w:bottom w:val="none" w:sz="0" w:space="0" w:color="auto"/>
                <w:right w:val="none" w:sz="0" w:space="0" w:color="auto"/>
              </w:divBdr>
              <w:divsChild>
                <w:div w:id="12495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BF23-5F94-4BD2-972D-0401B967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3188</Characters>
  <Application>Microsoft Office Word</Application>
  <DocSecurity>4</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mger</dc:creator>
  <cp:lastModifiedBy>Paweł Myjak</cp:lastModifiedBy>
  <cp:revision>2</cp:revision>
  <dcterms:created xsi:type="dcterms:W3CDTF">2021-12-15T15:04:00Z</dcterms:created>
  <dcterms:modified xsi:type="dcterms:W3CDTF">2021-12-15T15:04:00Z</dcterms:modified>
</cp:coreProperties>
</file>