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13" w:rsidRPr="00046913" w:rsidRDefault="00046913" w:rsidP="00046913">
      <w:pPr>
        <w:autoSpaceDE w:val="0"/>
        <w:spacing w:after="0" w:line="360" w:lineRule="auto"/>
        <w:ind w:left="36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 w:rsidRPr="00046913">
        <w:rPr>
          <w:rFonts w:ascii="Arial" w:eastAsia="Times New Roman" w:hAnsi="Arial" w:cs="Arial"/>
          <w:b/>
          <w:bCs/>
          <w:color w:val="008080"/>
          <w:spacing w:val="20"/>
          <w:sz w:val="36"/>
          <w:szCs w:val="36"/>
          <w:lang w:eastAsia="pl-PL"/>
        </w:rPr>
        <w:t>PROGRAM SZKOLENIA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Zasady ogólne zatrudniania cudzoziemców (krótka charakterystyka wymagań jakie powinny być spełnione przy zatrudnieniu cudzoziemców, omówienie poszczególnych procedur):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440"/>
        </w:tabs>
        <w:spacing w:before="100" w:beforeAutospacing="1" w:after="100" w:afterAutospacing="1" w:line="240" w:lineRule="auto"/>
        <w:ind w:left="1440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pobytu i prawo do pracy,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440"/>
        </w:tabs>
        <w:spacing w:before="100" w:beforeAutospacing="1" w:after="100" w:afterAutospacing="1" w:line="240" w:lineRule="auto"/>
        <w:ind w:left="1440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tytuły pobytowe: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225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wiza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225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zezwolenie na pobyt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225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ruch bezwizowy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225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przypadki,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440"/>
        </w:tabs>
        <w:spacing w:before="100" w:beforeAutospacing="1" w:after="100" w:afterAutospacing="1" w:line="240" w:lineRule="auto"/>
        <w:ind w:left="1440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</w:t>
      </w:r>
      <w:proofErr w:type="spellStart"/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legalizujace</w:t>
      </w:r>
      <w:proofErr w:type="spellEnd"/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zatrudnienie: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89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oświadczenia o powierzeniu wykonywania pracy,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89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zezwolenia na pracę zasady,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89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zezwolenie na pobyt i pracę,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2251"/>
        </w:tabs>
        <w:spacing w:before="100" w:beforeAutospacing="1" w:after="100" w:afterAutospacing="1" w:line="240" w:lineRule="auto"/>
        <w:ind w:left="2251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zezwolenia na pracę sezonową,</w:t>
      </w:r>
    </w:p>
    <w:p w:rsidR="00046913" w:rsidRPr="00046913" w:rsidRDefault="00046913" w:rsidP="00046913">
      <w:pPr>
        <w:numPr>
          <w:ilvl w:val="0"/>
          <w:numId w:val="1"/>
        </w:numPr>
        <w:tabs>
          <w:tab w:val="clear" w:pos="720"/>
          <w:tab w:val="left" w:pos="1440"/>
        </w:tabs>
        <w:spacing w:before="100" w:beforeAutospacing="1" w:after="100" w:afterAutospacing="1" w:line="240" w:lineRule="auto"/>
        <w:ind w:left="1440" w:firstLine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           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zawsze muszą być dwa dokumenty?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Problemy i wątpliwości dotyczące poszczególnych procedur (praktyczny poradnik dla pracodawców zatrudniających cudzoziemców):</w:t>
      </w:r>
    </w:p>
    <w:p w:rsidR="00046913" w:rsidRPr="00046913" w:rsidRDefault="00046913" w:rsidP="00046913">
      <w:pPr>
        <w:tabs>
          <w:tab w:val="left" w:pos="1097"/>
        </w:tabs>
        <w:spacing w:after="0" w:line="240" w:lineRule="auto"/>
        <w:ind w:left="73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w dobie COVID-19 kontaktować się z urzędami?</w:t>
      </w:r>
    </w:p>
    <w:p w:rsidR="00046913" w:rsidRPr="00046913" w:rsidRDefault="00046913" w:rsidP="00046913">
      <w:pPr>
        <w:tabs>
          <w:tab w:val="left" w:pos="1097"/>
        </w:tabs>
        <w:spacing w:after="0" w:line="240" w:lineRule="auto"/>
        <w:ind w:left="73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zrobić z nowymi kandydatami do pracy?</w:t>
      </w:r>
    </w:p>
    <w:p w:rsidR="00046913" w:rsidRPr="00046913" w:rsidRDefault="00046913" w:rsidP="00046913">
      <w:pPr>
        <w:tabs>
          <w:tab w:val="left" w:pos="1097"/>
        </w:tabs>
        <w:spacing w:after="0" w:line="240" w:lineRule="auto"/>
        <w:ind w:left="73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zmienić etat i wynagrodzenie cudzoziemca zgodnie z prawem?</w:t>
      </w:r>
    </w:p>
    <w:p w:rsidR="00046913" w:rsidRPr="00046913" w:rsidRDefault="00046913" w:rsidP="00046913">
      <w:pPr>
        <w:tabs>
          <w:tab w:val="left" w:pos="1097"/>
        </w:tabs>
        <w:spacing w:after="0" w:line="240" w:lineRule="auto"/>
        <w:ind w:left="73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zrobić gdy cudzoziemiec porzuci pracę?</w:t>
      </w:r>
    </w:p>
    <w:p w:rsidR="00046913" w:rsidRPr="00046913" w:rsidRDefault="00046913" w:rsidP="00046913">
      <w:pPr>
        <w:tabs>
          <w:tab w:val="left" w:pos="1097"/>
        </w:tabs>
        <w:spacing w:after="0" w:line="240" w:lineRule="auto"/>
        <w:ind w:left="73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można wysłać na urlop wypoczynkowy lub bezpłatny?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 Szczególne rozwiązania przyjęte w okresie epidemii NOWOŚĆ: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wydłużenie terminu na złożenie wniosku o zezwolenie na pobyt na co zwrócić uwagę?;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wydłużenie legalnego pobytu w jakich sytuacjach będzie można stosować?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wydłużenie ważności dokumentów legalizujących pracę,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co nie zostało uregulowane i jak sobie z tym poradzić? </w:t>
      </w:r>
      <w:r w:rsidRPr="0004691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PRAKTYKA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t> </w:t>
      </w:r>
    </w:p>
    <w:p w:rsidR="00046913" w:rsidRPr="00046913" w:rsidRDefault="00046913" w:rsidP="00046913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 Pozostałe problemy związane z pandemią COVID-19:</w:t>
      </w:r>
    </w:p>
    <w:p w:rsidR="00046913" w:rsidRPr="00046913" w:rsidRDefault="00046913" w:rsidP="00046913">
      <w:pPr>
        <w:tabs>
          <w:tab w:val="left" w:pos="700"/>
        </w:tabs>
        <w:spacing w:after="0" w:line="240" w:lineRule="auto"/>
        <w:ind w:left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ograniczenia przemieszczania się -czy potrzeba zaświadczeń dla pracowników?</w:t>
      </w:r>
    </w:p>
    <w:p w:rsidR="00046913" w:rsidRPr="00046913" w:rsidRDefault="00046913" w:rsidP="00046913">
      <w:pPr>
        <w:tabs>
          <w:tab w:val="left" w:pos="700"/>
        </w:tabs>
        <w:spacing w:after="0" w:line="240" w:lineRule="auto"/>
        <w:ind w:left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ograniczenia liczby pasażerów w pojazdach?</w:t>
      </w:r>
    </w:p>
    <w:p w:rsidR="00046913" w:rsidRPr="00046913" w:rsidRDefault="00046913" w:rsidP="00046913">
      <w:pPr>
        <w:tabs>
          <w:tab w:val="left" w:pos="700"/>
        </w:tabs>
        <w:spacing w:after="0" w:line="240" w:lineRule="auto"/>
        <w:ind w:left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rozliczanie okresu przymusowej kwarantanny,</w:t>
      </w:r>
    </w:p>
    <w:p w:rsidR="00046913" w:rsidRPr="00046913" w:rsidRDefault="00046913" w:rsidP="00046913">
      <w:pPr>
        <w:tabs>
          <w:tab w:val="left" w:pos="700"/>
        </w:tabs>
        <w:spacing w:after="0" w:line="240" w:lineRule="auto"/>
        <w:ind w:left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obowiązki informacyjne wobec urzędów przy zatrudnianiu cudzoziemców a kwarantanna,</w:t>
      </w:r>
    </w:p>
    <w:p w:rsidR="00046913" w:rsidRPr="00046913" w:rsidRDefault="00046913" w:rsidP="00046913">
      <w:pPr>
        <w:tabs>
          <w:tab w:val="left" w:pos="700"/>
        </w:tabs>
        <w:spacing w:after="0" w:line="240" w:lineRule="auto"/>
        <w:ind w:left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46913">
        <w:rPr>
          <w:rFonts w:ascii="Times New Roman" w:eastAsia="opensymbo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badania i szkolenia BHP a </w:t>
      </w:r>
      <w:proofErr w:type="spellStart"/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</w:t>
      </w:r>
      <w:proofErr w:type="spellEnd"/>
      <w:r w:rsidRPr="000469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46913" w:rsidRPr="00046913" w:rsidRDefault="00046913" w:rsidP="00046913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b/>
          <w:bCs/>
          <w:color w:val="FF0000"/>
          <w:sz w:val="36"/>
          <w:szCs w:val="36"/>
          <w:lang w:eastAsia="pl-PL"/>
        </w:rPr>
        <w:t>Szkolenie on-line</w:t>
      </w:r>
    </w:p>
    <w:p w:rsidR="00046913" w:rsidRPr="00046913" w:rsidRDefault="00046913" w:rsidP="00046913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t>zajęcia prowadzone on-line, za pomocą specjalnej platformy internetowej, umożliwiającej komunikację pomiędzy wykładowcą a uczestnikami, pozwalającej także na zadawanie pytań wykładowcy w formie chatu;</w:t>
      </w:r>
    </w:p>
    <w:p w:rsidR="00046913" w:rsidRPr="00046913" w:rsidRDefault="00046913" w:rsidP="00046913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uczestnicy przed szkoleniem otrzymają na wskazane w karcie zgłoszeniowej adresy e-mail zaproszenia wraz z linkami do wirtualnego pokoju, w którym będą mogli wziąć udział w szkoleniu - prosimy o podawanie własnych adresów e-mail i numeru telefonu na wypadek problemów technicznych;</w:t>
      </w:r>
    </w:p>
    <w:p w:rsidR="00046913" w:rsidRPr="00046913" w:rsidRDefault="00046913" w:rsidP="00046913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t>platforma szkoleniowa na której odbywają się zajęcia jest dostępna przez przeglądarkę internetową w dowolnym komputerze lub przez aplikację w smartfonie;</w:t>
      </w:r>
    </w:p>
    <w:p w:rsidR="00046913" w:rsidRPr="00046913" w:rsidRDefault="00046913" w:rsidP="00046913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Każdy uczestnik po szkoleniu otrzyma </w:t>
      </w:r>
      <w:r w:rsidRPr="0004691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materiały w formacie pdf na e-mail</w:t>
      </w:r>
      <w:r w:rsidRPr="00046913">
        <w:rPr>
          <w:rFonts w:ascii="Arial" w:eastAsia="Arial" w:hAnsi="Arial" w:cs="Arial"/>
          <w:color w:val="000000"/>
          <w:sz w:val="24"/>
          <w:szCs w:val="24"/>
          <w:lang w:eastAsia="pl-PL"/>
        </w:rPr>
        <w:t>;</w:t>
      </w:r>
    </w:p>
    <w:p w:rsidR="00046913" w:rsidRPr="00046913" w:rsidRDefault="00046913" w:rsidP="00046913">
      <w:pPr>
        <w:numPr>
          <w:ilvl w:val="0"/>
          <w:numId w:val="2"/>
        </w:numPr>
        <w:spacing w:before="100" w:beforeAutospacing="1" w:after="100" w:afterAutospacing="1" w:line="360" w:lineRule="auto"/>
        <w:ind w:left="1440"/>
        <w:jc w:val="both"/>
        <w:rPr>
          <w:rFonts w:ascii="Arial" w:eastAsia="Arial" w:hAnsi="Arial" w:cs="Arial"/>
          <w:color w:val="000000"/>
          <w:sz w:val="27"/>
          <w:szCs w:val="27"/>
          <w:lang w:eastAsia="pl-PL"/>
        </w:rPr>
      </w:pPr>
      <w:r w:rsidRPr="0004691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OWAL s.c. i trenerzy nie wyrażają zgody na jakąkolwiek formę utrwalania, powielania, udostępniania lub nagrywania przebiegu szkolenia oraz materiałów szkoleniowych. Treść szkolenia i materiały szkoleniowe objęte są prawami autorskimi.</w:t>
      </w:r>
    </w:p>
    <w:p w:rsidR="00046913" w:rsidRPr="00046913" w:rsidRDefault="00046913" w:rsidP="00046913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4691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F2B81" w:rsidRDefault="00BF2B81">
      <w:bookmarkStart w:id="0" w:name="_GoBack"/>
      <w:bookmarkEnd w:id="0"/>
    </w:p>
    <w:sectPr w:rsidR="00BF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C06"/>
    <w:multiLevelType w:val="multilevel"/>
    <w:tmpl w:val="8AA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E2E4B"/>
    <w:multiLevelType w:val="multilevel"/>
    <w:tmpl w:val="6B1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13"/>
    <w:rsid w:val="00046913"/>
    <w:rsid w:val="00B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655ffc1msonormal">
    <w:name w:val="gwpe655ffc1_msonormal"/>
    <w:basedOn w:val="Normalny"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655ffc1standard">
    <w:name w:val="gwpe655ffc1_standard"/>
    <w:basedOn w:val="Normalny"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655ffc1msonormal">
    <w:name w:val="gwpe655ffc1_msonormal"/>
    <w:basedOn w:val="Normalny"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655ffc1standard">
    <w:name w:val="gwpe655ffc1_standard"/>
    <w:basedOn w:val="Normalny"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567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172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65133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48476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276942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664311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103701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54452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456110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153363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255734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13081">
                                                      <w:marLeft w:val="153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945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3074">
                                                      <w:marLeft w:val="720"/>
                                                      <w:marRight w:val="31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4727">
                                                      <w:marLeft w:val="720"/>
                                                      <w:marRight w:val="31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6935">
                                                      <w:marLeft w:val="720"/>
                                                      <w:marRight w:val="31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3724">
                                                      <w:marLeft w:val="720"/>
                                                      <w:marRight w:val="31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08428">
                                                      <w:marLeft w:val="720"/>
                                                      <w:marRight w:val="31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2020-04-02T11:33:00Z</dcterms:created>
  <dcterms:modified xsi:type="dcterms:W3CDTF">2020-04-02T11:33:00Z</dcterms:modified>
</cp:coreProperties>
</file>