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A82F9" w14:textId="77777777" w:rsidR="00B04659" w:rsidRDefault="00B04659">
      <w:pPr>
        <w:rPr>
          <w:rFonts w:hint="eastAsia"/>
          <w:b/>
          <w:bCs/>
        </w:rPr>
      </w:pPr>
    </w:p>
    <w:p w14:paraId="719B1B71" w14:textId="4B4AF865" w:rsidR="00B04659" w:rsidRDefault="004C1F09">
      <w:pPr>
        <w:rPr>
          <w:rFonts w:hint="eastAsia"/>
          <w:b/>
          <w:bCs/>
        </w:rPr>
      </w:pPr>
      <w:bookmarkStart w:id="0" w:name="_GoBack"/>
      <w:r>
        <w:rPr>
          <w:rFonts w:hint="eastAsia"/>
          <w:b/>
          <w:bCs/>
        </w:rPr>
        <w:t>KOMUNIKAT POLSKIEJ I</w:t>
      </w:r>
      <w:r>
        <w:rPr>
          <w:b/>
          <w:bCs/>
        </w:rPr>
        <w:t>ZBY INŻYNIER</w:t>
      </w:r>
      <w:r>
        <w:rPr>
          <w:rFonts w:hint="eastAsia"/>
          <w:b/>
          <w:bCs/>
        </w:rPr>
        <w:t>Ó</w:t>
      </w:r>
      <w:r>
        <w:rPr>
          <w:b/>
          <w:bCs/>
        </w:rPr>
        <w:t>W BUDOWNICTW</w:t>
      </w:r>
      <w:r>
        <w:rPr>
          <w:rFonts w:hint="eastAsia"/>
          <w:b/>
          <w:bCs/>
        </w:rPr>
        <w:t xml:space="preserve">A </w:t>
      </w:r>
    </w:p>
    <w:bookmarkEnd w:id="0"/>
    <w:p w14:paraId="03A312FE" w14:textId="1D930217" w:rsidR="00B04659" w:rsidRDefault="00B04659">
      <w:pPr>
        <w:rPr>
          <w:rFonts w:hint="eastAsia"/>
          <w:b/>
          <w:bCs/>
        </w:rPr>
      </w:pPr>
    </w:p>
    <w:p w14:paraId="2BC3E6A7" w14:textId="77777777" w:rsidR="000A2398" w:rsidRDefault="000A2398">
      <w:pPr>
        <w:rPr>
          <w:rFonts w:hint="eastAsia"/>
          <w:b/>
          <w:bCs/>
        </w:rPr>
      </w:pPr>
    </w:p>
    <w:p w14:paraId="012A4754" w14:textId="6CEE6159" w:rsidR="00177B19" w:rsidRPr="00B04659" w:rsidRDefault="00A26EA5">
      <w:pPr>
        <w:rPr>
          <w:rFonts w:hint="eastAsia"/>
          <w:b/>
          <w:bCs/>
        </w:rPr>
      </w:pPr>
      <w:r w:rsidRPr="00B04659">
        <w:rPr>
          <w:b/>
          <w:bCs/>
        </w:rPr>
        <w:t>W związku z komunikatem Krajowej Rady Izby Architektów RP</w:t>
      </w:r>
      <w:r w:rsidR="000A2398">
        <w:rPr>
          <w:b/>
          <w:bCs/>
        </w:rPr>
        <w:t xml:space="preserve"> opublikowany</w:t>
      </w:r>
      <w:r w:rsidR="000A2398">
        <w:rPr>
          <w:rFonts w:hint="eastAsia"/>
          <w:b/>
          <w:bCs/>
        </w:rPr>
        <w:t>m</w:t>
      </w:r>
      <w:r w:rsidR="000A2398">
        <w:rPr>
          <w:b/>
          <w:bCs/>
        </w:rPr>
        <w:t xml:space="preserve"> w</w:t>
      </w:r>
      <w:r w:rsidRPr="00B04659">
        <w:rPr>
          <w:b/>
          <w:bCs/>
        </w:rPr>
        <w:t xml:space="preserve"> dni</w:t>
      </w:r>
      <w:r w:rsidR="004150C5">
        <w:rPr>
          <w:b/>
          <w:bCs/>
        </w:rPr>
        <w:t>u</w:t>
      </w:r>
      <w:r w:rsidRPr="00B04659">
        <w:rPr>
          <w:b/>
          <w:bCs/>
        </w:rPr>
        <w:t xml:space="preserve"> 3 czerwca 2019 r.</w:t>
      </w:r>
      <w:r w:rsidR="000A2398">
        <w:rPr>
          <w:b/>
          <w:bCs/>
        </w:rPr>
        <w:t xml:space="preserve"> na stronie </w:t>
      </w:r>
      <w:r w:rsidR="000A2398" w:rsidRPr="000A2398">
        <w:rPr>
          <w:b/>
          <w:bCs/>
        </w:rPr>
        <w:t>internetowej IARP</w:t>
      </w:r>
      <w:r w:rsidR="000A2398">
        <w:t xml:space="preserve">  </w:t>
      </w:r>
      <w:r w:rsidRPr="00B04659">
        <w:rPr>
          <w:b/>
          <w:bCs/>
        </w:rPr>
        <w:t xml:space="preserve">dotyczącym efektów rozmów w sprawie odrębnych ustaw o zawodach architekta i inżyniera budownictwa wyrażamy ubolewanie z powodu pojawienia się w nim informacji wprowadzających odbiorców w błąd. </w:t>
      </w:r>
    </w:p>
    <w:p w14:paraId="4DFF197D" w14:textId="77777777" w:rsidR="00177B19" w:rsidRDefault="00177B19">
      <w:pPr>
        <w:rPr>
          <w:rFonts w:hint="eastAsia"/>
        </w:rPr>
      </w:pPr>
    </w:p>
    <w:p w14:paraId="4E819E30" w14:textId="1B6BC135" w:rsidR="00177B19" w:rsidRDefault="00A26EA5">
      <w:pPr>
        <w:rPr>
          <w:rFonts w:hint="eastAsia"/>
        </w:rPr>
      </w:pPr>
      <w:r>
        <w:t xml:space="preserve">Wbrew twierdzeniom Krajowej Rady IARP, projekty ustaw o architektach oraz o inżynierach budownictwa nie zostały zaakceptowane przez Polską Izbę Inżynierów Budownictwa. Do projektów ustaw z dnia 1 lutego br., które na życzenie Ministerstwa Inwestycji i Rozwoju miały charakter poufny, PIIB zgłosiła w pierwszej kolejności szereg pytań, a następnie przedstawiła liczne uwagi szczegółowe.  </w:t>
      </w:r>
    </w:p>
    <w:p w14:paraId="5D9E6B35" w14:textId="77777777" w:rsidR="00177B19" w:rsidRDefault="00A26EA5">
      <w:pPr>
        <w:rPr>
          <w:rFonts w:hint="eastAsia"/>
        </w:rPr>
      </w:pPr>
      <w:r>
        <w:t xml:space="preserve">Kolejne projekty ustaw z dnia 1 kwietnia i 29 kwietnia br., spotkały się z naszą całkowitą dezaprobatą ze względu na powrót do rozwiązań zawartych w projektach ustaw z 1 października 2018 r., co zostało zgłoszone na spotkaniu w </w:t>
      </w:r>
      <w:proofErr w:type="spellStart"/>
      <w:r>
        <w:t>MIiR</w:t>
      </w:r>
      <w:proofErr w:type="spellEnd"/>
      <w:r>
        <w:t xml:space="preserve"> w dniu 25 kwietnia br., a także znalazło swoje odzwierciedlenie w korespondencji kierowanej do Ministerstwa Inwestycji i Rozwoju w pismach z dnia 15 kwietnia i 6 maja br.</w:t>
      </w:r>
    </w:p>
    <w:p w14:paraId="2183ACF1" w14:textId="77777777" w:rsidR="00177B19" w:rsidRDefault="00A26EA5">
      <w:pPr>
        <w:rPr>
          <w:rFonts w:hint="eastAsia"/>
        </w:rPr>
      </w:pPr>
      <w:r>
        <w:t>Nasze negatywne stanowisko do ostatnich wersji projektów ustaw było także na bieżąco publikowane na stronach internetowych PIIB w artykułach:</w:t>
      </w:r>
    </w:p>
    <w:p w14:paraId="538E677A" w14:textId="77777777" w:rsidR="00177B19" w:rsidRDefault="00360E44">
      <w:pPr>
        <w:rPr>
          <w:rFonts w:hint="eastAsia"/>
        </w:rPr>
      </w:pPr>
      <w:hyperlink r:id="rId4">
        <w:r w:rsidR="00A26EA5">
          <w:rPr>
            <w:rStyle w:val="czeinternetowe"/>
          </w:rPr>
          <w:t>https://piib.org.pl/informacje-bieipce-aktualnosci-96/3962-co-nowego-w-sprawie-projektu-ustawy-o-inynierach-budownictwa</w:t>
        </w:r>
      </w:hyperlink>
      <w:r w:rsidR="00A26EA5">
        <w:t xml:space="preserve"> </w:t>
      </w:r>
    </w:p>
    <w:p w14:paraId="19248991" w14:textId="77777777" w:rsidR="00177B19" w:rsidRDefault="00360E44">
      <w:pPr>
        <w:rPr>
          <w:rFonts w:hint="eastAsia"/>
        </w:rPr>
      </w:pPr>
      <w:hyperlink r:id="rId5">
        <w:r w:rsidR="00A26EA5">
          <w:rPr>
            <w:rStyle w:val="czeinternetowe"/>
          </w:rPr>
          <w:t>https://piib.org.pl/informacje-bieipce-aktualnosci-96/3948-2019-04-27-11-13-20</w:t>
        </w:r>
      </w:hyperlink>
      <w:r w:rsidR="00A26EA5">
        <w:t xml:space="preserve"> </w:t>
      </w:r>
    </w:p>
    <w:p w14:paraId="29BE35C7" w14:textId="77777777" w:rsidR="00177B19" w:rsidRDefault="00177B19">
      <w:pPr>
        <w:rPr>
          <w:rFonts w:hint="eastAsia"/>
        </w:rPr>
      </w:pPr>
    </w:p>
    <w:p w14:paraId="0121CC51" w14:textId="77777777" w:rsidR="00177B19" w:rsidRDefault="00A26EA5">
      <w:pPr>
        <w:rPr>
          <w:rFonts w:hint="eastAsia"/>
        </w:rPr>
      </w:pPr>
      <w:r>
        <w:t xml:space="preserve">Nieprawdziwa jest również informacja zawarta w komunikacie o autorstwie konfliktu wywołanego wokół projektu ustaw. Wielokrotnie podkreślaliśmy i ponownie przypominamy, że z inicjatywą rozdzielenia regulacji dotyczących obu zawodów i wynikających z niej szczegółowych propozycji legislacyjnych wyszła Izba Architektów RP wraz z Narodowym Instytutem Architektury i Urbanistyki. </w:t>
      </w:r>
    </w:p>
    <w:p w14:paraId="08A7FBAC" w14:textId="77777777" w:rsidR="00177B19" w:rsidRDefault="00A26EA5">
      <w:pPr>
        <w:rPr>
          <w:rFonts w:hint="eastAsia"/>
        </w:rPr>
      </w:pPr>
      <w:r>
        <w:t xml:space="preserve">Polska Izba Inżynierów Budownictwa nie wywołała więc tego konfliktu, lecz w ramach konsultacji, do których jest ustawowo zobowiązana, zwraca uwagę na skutki zmian prawnych zaplanowanych przez władze obu wyżej wymienionych instytucji. Zrzeszając osoby wykonujące odpowiedzialny zawód zaufania publicznego, nie chcemy być współodpowiedzialni za efekty wprowadzenia w życie tych pomysłów.  </w:t>
      </w:r>
    </w:p>
    <w:p w14:paraId="2F6EAA76" w14:textId="77777777" w:rsidR="00177B19" w:rsidRDefault="00177B19">
      <w:pPr>
        <w:rPr>
          <w:rFonts w:hint="eastAsia"/>
        </w:rPr>
      </w:pPr>
    </w:p>
    <w:p w14:paraId="438E3FF4" w14:textId="77777777" w:rsidR="00177B19" w:rsidRDefault="00177B19">
      <w:pPr>
        <w:rPr>
          <w:rFonts w:hint="eastAsia"/>
        </w:rPr>
      </w:pPr>
    </w:p>
    <w:sectPr w:rsidR="00177B19">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19"/>
    <w:rsid w:val="000A2398"/>
    <w:rsid w:val="00177B19"/>
    <w:rsid w:val="00360E44"/>
    <w:rsid w:val="004150C5"/>
    <w:rsid w:val="004C1F09"/>
    <w:rsid w:val="00793A2F"/>
    <w:rsid w:val="00A26EA5"/>
    <w:rsid w:val="00B04659"/>
    <w:rsid w:val="00DF2C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7AB6"/>
  <w15:docId w15:val="{4E6A4DCE-7540-4570-B848-2160BDAB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ListLabel1">
    <w:name w:val="ListLabel 1"/>
    <w:qFormat/>
  </w:style>
  <w:style w:type="character" w:customStyle="1" w:styleId="ListLabel2">
    <w:name w:val="ListLabel 2"/>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ib.org.pl/informacje-bieipce-aktualnosci-96/3948-2019-04-27-11-13-20" TargetMode="External"/><Relationship Id="rId4" Type="http://schemas.openxmlformats.org/officeDocument/2006/relationships/hyperlink" Target="https://piib.org.pl/informacje-bieipce-aktualnosci-96/3962-co-nowego-w-sprawie-projektu-ustawy-o-inynierach-budownict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Falkowski</dc:creator>
  <dc:description/>
  <cp:lastModifiedBy>Uruszla Kieller-Zawisza</cp:lastModifiedBy>
  <cp:revision>2</cp:revision>
  <dcterms:created xsi:type="dcterms:W3CDTF">2019-06-07T10:25:00Z</dcterms:created>
  <dcterms:modified xsi:type="dcterms:W3CDTF">2019-06-07T10:25:00Z</dcterms:modified>
  <dc:language>pl-PL</dc:language>
</cp:coreProperties>
</file>