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E7" w:rsidRDefault="00D971E7" w:rsidP="00D971E7">
      <w:pPr>
        <w:spacing w:after="240"/>
        <w:jc w:val="center"/>
        <w:rPr>
          <w:color w:val="000000"/>
          <w:sz w:val="28"/>
          <w:szCs w:val="20"/>
        </w:rPr>
      </w:pPr>
      <w:r w:rsidRPr="00D808EC">
        <w:rPr>
          <w:color w:val="000000"/>
          <w:sz w:val="28"/>
          <w:szCs w:val="20"/>
        </w:rPr>
        <w:t>UZASADNIENIE</w:t>
      </w:r>
    </w:p>
    <w:p w:rsidR="00446C07" w:rsidRDefault="00D971E7" w:rsidP="00D971E7">
      <w:pPr>
        <w:spacing w:after="240"/>
        <w:jc w:val="center"/>
        <w:rPr>
          <w:b/>
        </w:rPr>
      </w:pPr>
      <w:proofErr w:type="gramStart"/>
      <w:r w:rsidRPr="00BB36B9">
        <w:rPr>
          <w:b/>
        </w:rPr>
        <w:t>do</w:t>
      </w:r>
      <w:proofErr w:type="gramEnd"/>
      <w:r w:rsidRPr="00BB36B9">
        <w:rPr>
          <w:b/>
        </w:rPr>
        <w:t xml:space="preserve"> projektu rozporządzenia Ministra Infrastruktury i Budownictwa </w:t>
      </w:r>
      <w:r>
        <w:rPr>
          <w:b/>
        </w:rPr>
        <w:br/>
      </w:r>
      <w:r w:rsidRPr="00446C07">
        <w:rPr>
          <w:b/>
        </w:rPr>
        <w:t>w sprawie finansowego wsparcia na tworzenie lokali mieszkalnych na wynajem, mieszkań chronionych, noclegowni, schronisk dla bezdomnych</w:t>
      </w:r>
      <w:r w:rsidR="00A56942">
        <w:rPr>
          <w:b/>
        </w:rPr>
        <w:t xml:space="preserve">, </w:t>
      </w:r>
      <w:r w:rsidRPr="00446C07">
        <w:rPr>
          <w:b/>
        </w:rPr>
        <w:t>ogrzewalni</w:t>
      </w:r>
      <w:r w:rsidR="00A56942" w:rsidRPr="00A56942">
        <w:rPr>
          <w:b/>
        </w:rPr>
        <w:t xml:space="preserve"> </w:t>
      </w:r>
      <w:r w:rsidR="00A56942">
        <w:rPr>
          <w:b/>
        </w:rPr>
        <w:t xml:space="preserve">i </w:t>
      </w:r>
      <w:r w:rsidR="00A56942" w:rsidRPr="00446C07">
        <w:rPr>
          <w:b/>
        </w:rPr>
        <w:t>tymczasowych pomieszczeń,</w:t>
      </w:r>
    </w:p>
    <w:p w:rsidR="00D971E7" w:rsidRDefault="00D971E7" w:rsidP="00D971E7">
      <w:pPr>
        <w:spacing w:after="240"/>
        <w:jc w:val="center"/>
        <w:rPr>
          <w:sz w:val="28"/>
          <w:szCs w:val="28"/>
        </w:rPr>
      </w:pPr>
      <w:r w:rsidRPr="00BB36B9">
        <w:rPr>
          <w:i/>
        </w:rPr>
        <w:t xml:space="preserve">(projekt z dnia </w:t>
      </w:r>
      <w:r w:rsidR="00AA7CB7">
        <w:rPr>
          <w:i/>
        </w:rPr>
        <w:t>4 stycznia</w:t>
      </w:r>
      <w:r w:rsidRPr="00BB36B9">
        <w:rPr>
          <w:i/>
        </w:rPr>
        <w:t xml:space="preserve"> 201</w:t>
      </w:r>
      <w:r w:rsidR="00AA7CB7">
        <w:rPr>
          <w:i/>
        </w:rPr>
        <w:t>8</w:t>
      </w:r>
      <w:r w:rsidRPr="00BB36B9">
        <w:rPr>
          <w:i/>
        </w:rPr>
        <w:t xml:space="preserve"> r.)</w:t>
      </w:r>
    </w:p>
    <w:p w:rsidR="009B39A6" w:rsidRPr="00707794" w:rsidRDefault="00E92C5F" w:rsidP="00D971E7">
      <w:pPr>
        <w:pStyle w:val="Tekstpodstawowywcity"/>
        <w:spacing w:after="240"/>
        <w:ind w:left="0"/>
        <w:rPr>
          <w:sz w:val="24"/>
        </w:rPr>
      </w:pPr>
      <w:r>
        <w:rPr>
          <w:sz w:val="24"/>
        </w:rPr>
        <w:t xml:space="preserve">Przedkładany projekt rozporządzenia Ministra Infrastruktury i Budownictwa stanowi wykonanie upoważnienia zawartego w </w:t>
      </w:r>
      <w:r w:rsidR="0046018C">
        <w:rPr>
          <w:sz w:val="24"/>
        </w:rPr>
        <w:t xml:space="preserve">nowelizowanym </w:t>
      </w:r>
      <w:r>
        <w:rPr>
          <w:sz w:val="24"/>
        </w:rPr>
        <w:t xml:space="preserve">art. 19 </w:t>
      </w:r>
      <w:r w:rsidRPr="007F6DA1">
        <w:rPr>
          <w:sz w:val="24"/>
        </w:rPr>
        <w:t xml:space="preserve">ustawy z dnia 8 grudnia 2006 r. o finansowym wsparciu tworzenia lokali mieszkalnych na wynajem, mieszkań chronionych, noclegowni, schronisk dla bezdomnych, ogrzewalni i tymczasowych pomieszczeń </w:t>
      </w:r>
      <w:r w:rsidR="00AA7CB7">
        <w:rPr>
          <w:sz w:val="24"/>
        </w:rPr>
        <w:t>(Dz. U. z </w:t>
      </w:r>
      <w:r w:rsidR="00707794">
        <w:rPr>
          <w:sz w:val="24"/>
        </w:rPr>
        <w:t>2018 r.</w:t>
      </w:r>
      <w:r w:rsidR="004451C9">
        <w:rPr>
          <w:sz w:val="24"/>
        </w:rPr>
        <w:t xml:space="preserve"> </w:t>
      </w:r>
      <w:proofErr w:type="gramStart"/>
      <w:r w:rsidR="004451C9">
        <w:rPr>
          <w:sz w:val="24"/>
        </w:rPr>
        <w:t xml:space="preserve">poz.   </w:t>
      </w:r>
      <w:r w:rsidR="00707794">
        <w:rPr>
          <w:sz w:val="24"/>
        </w:rPr>
        <w:t xml:space="preserve">), </w:t>
      </w:r>
      <w:r>
        <w:rPr>
          <w:sz w:val="24"/>
        </w:rPr>
        <w:t>zwanej</w:t>
      </w:r>
      <w:proofErr w:type="gramEnd"/>
      <w:r>
        <w:rPr>
          <w:sz w:val="24"/>
        </w:rPr>
        <w:t xml:space="preserve"> dalej</w:t>
      </w:r>
      <w:r w:rsidR="007F6DA1">
        <w:rPr>
          <w:sz w:val="24"/>
        </w:rPr>
        <w:t>:</w:t>
      </w:r>
      <w:r>
        <w:rPr>
          <w:sz w:val="24"/>
        </w:rPr>
        <w:t xml:space="preserve"> „ustawą”</w:t>
      </w:r>
      <w:r w:rsidRPr="007F6DA1">
        <w:rPr>
          <w:sz w:val="24"/>
        </w:rPr>
        <w:t>.</w:t>
      </w:r>
      <w:r>
        <w:rPr>
          <w:sz w:val="24"/>
        </w:rPr>
        <w:t xml:space="preserve"> </w:t>
      </w:r>
      <w:r w:rsidR="0046018C">
        <w:rPr>
          <w:sz w:val="24"/>
        </w:rPr>
        <w:t xml:space="preserve">Rozporządzenie będzie regulowało procedurę ubiegania się o bezzwrotne finansowe wsparcie ze środków Funduszu Dopłat w ramach </w:t>
      </w:r>
      <w:r w:rsidR="0046018C" w:rsidRPr="007F6DA1">
        <w:rPr>
          <w:sz w:val="24"/>
        </w:rPr>
        <w:t>realizacji rządowego programu wsparcia budownictwa komunalnego. Program ten skierowany jest przede wszystkim do samorządów lokalnych oraz podmiotów realizujących lokalną politykę mieszkaniową, również o charakterze interwencyjnym.</w:t>
      </w:r>
      <w:r w:rsidR="0046018C">
        <w:t xml:space="preserve"> </w:t>
      </w:r>
    </w:p>
    <w:p w:rsidR="00E30012" w:rsidRDefault="00E92C5F" w:rsidP="00D971E7">
      <w:pPr>
        <w:spacing w:after="240"/>
        <w:jc w:val="both"/>
        <w:rPr>
          <w:rFonts w:eastAsia="Calibri"/>
        </w:rPr>
      </w:pPr>
      <w:r w:rsidRPr="00960946">
        <w:rPr>
          <w:rFonts w:eastAsia="Calibri"/>
        </w:rPr>
        <w:t xml:space="preserve">Konieczność </w:t>
      </w:r>
      <w:r>
        <w:rPr>
          <w:rFonts w:eastAsia="Calibri"/>
        </w:rPr>
        <w:t>wydania nowego rozporządzenia do ustawy jest spowodowana zmianą zawarte</w:t>
      </w:r>
      <w:r w:rsidR="004451C9">
        <w:rPr>
          <w:rFonts w:eastAsia="Calibri"/>
        </w:rPr>
        <w:t>go</w:t>
      </w:r>
      <w:r>
        <w:rPr>
          <w:rFonts w:eastAsia="Calibri"/>
        </w:rPr>
        <w:t xml:space="preserve"> w art. 19 </w:t>
      </w:r>
      <w:r w:rsidR="004451C9">
        <w:rPr>
          <w:rFonts w:eastAsia="Calibri"/>
        </w:rPr>
        <w:t xml:space="preserve">upoważnienia </w:t>
      </w:r>
      <w:r>
        <w:rPr>
          <w:rFonts w:eastAsia="Calibri"/>
        </w:rPr>
        <w:t>ustawowe</w:t>
      </w:r>
      <w:r w:rsidR="004451C9">
        <w:rPr>
          <w:rFonts w:eastAsia="Calibri"/>
        </w:rPr>
        <w:t>go</w:t>
      </w:r>
      <w:r w:rsidR="009B39A6">
        <w:rPr>
          <w:rFonts w:eastAsia="Calibri"/>
        </w:rPr>
        <w:t xml:space="preserve"> oraz </w:t>
      </w:r>
      <w:r w:rsidR="00362DC1">
        <w:rPr>
          <w:rFonts w:eastAsia="Calibri"/>
        </w:rPr>
        <w:t>uchyleniem</w:t>
      </w:r>
      <w:r w:rsidR="009B39A6">
        <w:rPr>
          <w:rFonts w:eastAsia="Calibri"/>
        </w:rPr>
        <w:t xml:space="preserve"> art. 20</w:t>
      </w:r>
      <w:r w:rsidR="00362DC1">
        <w:rPr>
          <w:rFonts w:eastAsia="Calibri"/>
        </w:rPr>
        <w:t xml:space="preserve"> i ty</w:t>
      </w:r>
      <w:r w:rsidR="00AA7CB7">
        <w:rPr>
          <w:rFonts w:eastAsia="Calibri"/>
        </w:rPr>
        <w:t>m samym rezygnacją z zawartej w </w:t>
      </w:r>
      <w:r w:rsidR="00362DC1">
        <w:rPr>
          <w:rFonts w:eastAsia="Calibri"/>
        </w:rPr>
        <w:t>niej delegacji</w:t>
      </w:r>
      <w:r w:rsidR="00707794">
        <w:rPr>
          <w:rFonts w:eastAsia="Calibri"/>
        </w:rPr>
        <w:t xml:space="preserve">, zgodnie z </w:t>
      </w:r>
      <w:r>
        <w:rPr>
          <w:rFonts w:eastAsia="Calibri"/>
        </w:rPr>
        <w:t>nowelizac</w:t>
      </w:r>
      <w:r w:rsidR="00707794">
        <w:rPr>
          <w:rFonts w:eastAsia="Calibri"/>
        </w:rPr>
        <w:t>ją ustawy</w:t>
      </w:r>
      <w:r>
        <w:rPr>
          <w:rFonts w:eastAsia="Calibri"/>
        </w:rPr>
        <w:t xml:space="preserve"> </w:t>
      </w:r>
      <w:r w:rsidR="00A56942">
        <w:rPr>
          <w:rFonts w:eastAsia="Calibri"/>
        </w:rPr>
        <w:t xml:space="preserve">zawartą w </w:t>
      </w:r>
      <w:r w:rsidR="00A56942" w:rsidRPr="002F6528">
        <w:rPr>
          <w:rFonts w:eastAsia="Calibri"/>
        </w:rPr>
        <w:t xml:space="preserve">projekcie ustawy </w:t>
      </w:r>
      <w:r w:rsidR="00AA7CB7" w:rsidRPr="002F6528">
        <w:rPr>
          <w:rFonts w:eastAsia="Calibri"/>
        </w:rPr>
        <w:t>o zmianie ustawy </w:t>
      </w:r>
      <w:r w:rsidRPr="002F6528">
        <w:rPr>
          <w:rFonts w:eastAsia="Calibri"/>
        </w:rPr>
        <w:t xml:space="preserve">o finansowym wsparciu tworzenia lokali </w:t>
      </w:r>
      <w:r w:rsidR="00707794" w:rsidRPr="002F6528">
        <w:rPr>
          <w:rFonts w:eastAsia="Calibri"/>
        </w:rPr>
        <w:t>socjalnych</w:t>
      </w:r>
      <w:r w:rsidRPr="002F6528">
        <w:rPr>
          <w:rFonts w:eastAsia="Calibri"/>
        </w:rPr>
        <w:t>, mi</w:t>
      </w:r>
      <w:r w:rsidR="00707794" w:rsidRPr="002F6528">
        <w:rPr>
          <w:rFonts w:eastAsia="Calibri"/>
        </w:rPr>
        <w:t xml:space="preserve">eszkań chronionych, noclegowni i domów dla bezdomnych, </w:t>
      </w:r>
      <w:r w:rsidRPr="002F6528">
        <w:rPr>
          <w:rFonts w:eastAsia="Calibri"/>
        </w:rPr>
        <w:t xml:space="preserve">ustawy o ochronie </w:t>
      </w:r>
      <w:proofErr w:type="gramStart"/>
      <w:r w:rsidRPr="002F6528">
        <w:rPr>
          <w:rFonts w:eastAsia="Calibri"/>
        </w:rPr>
        <w:t>praw</w:t>
      </w:r>
      <w:proofErr w:type="gramEnd"/>
      <w:r w:rsidRPr="002F6528">
        <w:rPr>
          <w:rFonts w:eastAsia="Calibri"/>
        </w:rPr>
        <w:t xml:space="preserve"> lokatorów, mieszkaniowym zasobie gminy i o zmianie Kodeksu cywilnego oraz niektórych innych ustaw</w:t>
      </w:r>
      <w:r w:rsidR="002F6528" w:rsidRPr="002F6528">
        <w:rPr>
          <w:rFonts w:eastAsia="Calibri"/>
        </w:rPr>
        <w:t xml:space="preserve">, który został przyjęty przez Radę </w:t>
      </w:r>
      <w:r w:rsidR="002F6528">
        <w:rPr>
          <w:rFonts w:eastAsia="Calibri"/>
        </w:rPr>
        <w:t>M</w:t>
      </w:r>
      <w:r w:rsidR="002F6528" w:rsidRPr="002F6528">
        <w:rPr>
          <w:rFonts w:eastAsia="Calibri"/>
        </w:rPr>
        <w:t>inistrów w dniu 28 grudnia 2017 r.</w:t>
      </w:r>
      <w:r w:rsidR="0046018C">
        <w:rPr>
          <w:rFonts w:eastAsia="Calibri"/>
        </w:rPr>
        <w:t xml:space="preserve"> </w:t>
      </w:r>
      <w:r w:rsidR="00E30012">
        <w:rPr>
          <w:rFonts w:eastAsia="Calibri"/>
        </w:rPr>
        <w:t xml:space="preserve">Dwie dotychczasowe delegacje ustawowe, zawarte w ustawie z dnia 8 </w:t>
      </w:r>
      <w:r w:rsidR="00C25D8C">
        <w:rPr>
          <w:rFonts w:eastAsia="Calibri"/>
        </w:rPr>
        <w:t>grudnia 2006 r. (art. 19 i art. </w:t>
      </w:r>
      <w:r w:rsidR="00E30012">
        <w:rPr>
          <w:rFonts w:eastAsia="Calibri"/>
        </w:rPr>
        <w:t>20), w zakresie przedsięwzięć, o których mowa w art. 3, art. 5</w:t>
      </w:r>
      <w:r w:rsidR="00144620">
        <w:rPr>
          <w:rFonts w:eastAsia="Calibri"/>
        </w:rPr>
        <w:t xml:space="preserve"> </w:t>
      </w:r>
      <w:proofErr w:type="gramStart"/>
      <w:r w:rsidR="00E30012">
        <w:rPr>
          <w:rFonts w:eastAsia="Calibri"/>
        </w:rPr>
        <w:t>oraz</w:t>
      </w:r>
      <w:proofErr w:type="gramEnd"/>
      <w:r w:rsidR="00E30012">
        <w:rPr>
          <w:rFonts w:eastAsia="Calibri"/>
        </w:rPr>
        <w:t xml:space="preserve"> </w:t>
      </w:r>
      <w:r w:rsidR="00144620">
        <w:rPr>
          <w:rFonts w:eastAsia="Calibri"/>
        </w:rPr>
        <w:t>art. 4, skierowane do dwóch różnych ministrów</w:t>
      </w:r>
      <w:r w:rsidR="00A56942">
        <w:rPr>
          <w:rFonts w:eastAsia="Calibri"/>
        </w:rPr>
        <w:t xml:space="preserve"> (ministra właściwego do spraw budownictwa, lokalnego planowania i zagospodarowania przestrzennego oraz mieszkalnictwa oraz ministra właściwego do spraw zabezpieczenia społecznego)</w:t>
      </w:r>
      <w:r w:rsidR="00144620">
        <w:rPr>
          <w:rFonts w:eastAsia="Calibri"/>
        </w:rPr>
        <w:t>, p</w:t>
      </w:r>
      <w:r w:rsidR="00E30012">
        <w:rPr>
          <w:rFonts w:eastAsia="Calibri"/>
        </w:rPr>
        <w:t xml:space="preserve">o wejściu w życie nowelizacji ustawy, </w:t>
      </w:r>
      <w:proofErr w:type="gramStart"/>
      <w:r w:rsidR="00E30012">
        <w:rPr>
          <w:rFonts w:eastAsia="Calibri"/>
        </w:rPr>
        <w:t>zostaną</w:t>
      </w:r>
      <w:proofErr w:type="gramEnd"/>
      <w:r w:rsidR="00E30012">
        <w:rPr>
          <w:rFonts w:eastAsia="Calibri"/>
        </w:rPr>
        <w:t xml:space="preserve"> połączone. W nowym brzmieniu ustawy procedurę ubiegania się o środki z FD będzie regulowało jedno rozporządzenie ministra właściwego</w:t>
      </w:r>
      <w:r w:rsidR="00144620">
        <w:rPr>
          <w:rFonts w:eastAsia="Calibri"/>
        </w:rPr>
        <w:t xml:space="preserve"> do </w:t>
      </w:r>
      <w:r w:rsidR="00AA7CB7">
        <w:rPr>
          <w:rFonts w:eastAsia="Calibri"/>
        </w:rPr>
        <w:t xml:space="preserve">spraw budownictwa, planowania </w:t>
      </w:r>
      <w:r w:rsidR="00AA7CB7" w:rsidRPr="00AA7CB7">
        <w:rPr>
          <w:rFonts w:eastAsia="Calibri"/>
        </w:rPr>
        <w:t>i</w:t>
      </w:r>
      <w:r w:rsidR="00C25D8C">
        <w:rPr>
          <w:rFonts w:eastAsia="Calibri"/>
        </w:rPr>
        <w:t> </w:t>
      </w:r>
      <w:r w:rsidR="00144620" w:rsidRPr="00AA7CB7">
        <w:rPr>
          <w:rFonts w:eastAsia="Calibri"/>
        </w:rPr>
        <w:t>zagospodarowania</w:t>
      </w:r>
      <w:r w:rsidR="00144620">
        <w:rPr>
          <w:rFonts w:eastAsia="Calibri"/>
        </w:rPr>
        <w:t xml:space="preserve"> przestrzennego oraz mieszkalnictwa</w:t>
      </w:r>
      <w:r w:rsidR="00C25D8C">
        <w:rPr>
          <w:rFonts w:eastAsia="Calibri"/>
        </w:rPr>
        <w:t>, wydawane w porozumieniu z </w:t>
      </w:r>
      <w:r w:rsidR="00144620">
        <w:rPr>
          <w:rFonts w:eastAsia="Calibri"/>
        </w:rPr>
        <w:t xml:space="preserve">ministrem właściwym do spraw zabezpieczenia społecznego. </w:t>
      </w:r>
    </w:p>
    <w:p w:rsidR="005E67F8" w:rsidRDefault="0046018C" w:rsidP="00D971E7">
      <w:pPr>
        <w:spacing w:after="240"/>
        <w:jc w:val="both"/>
        <w:rPr>
          <w:i/>
        </w:rPr>
      </w:pPr>
      <w:r>
        <w:rPr>
          <w:rFonts w:eastAsia="Calibri"/>
        </w:rPr>
        <w:t>Zgodnie z przepisami przejściowymi ww. ustawy nowelizującej</w:t>
      </w:r>
      <w:r w:rsidR="005E67F8">
        <w:rPr>
          <w:rFonts w:eastAsia="Calibri"/>
        </w:rPr>
        <w:t xml:space="preserve"> (art. 11 ust. 5)</w:t>
      </w:r>
      <w:r>
        <w:rPr>
          <w:rFonts w:eastAsia="Calibri"/>
        </w:rPr>
        <w:t>,</w:t>
      </w:r>
      <w:r w:rsidR="005E67F8">
        <w:rPr>
          <w:rFonts w:eastAsia="Calibri"/>
        </w:rPr>
        <w:t xml:space="preserve"> do czasu wejścia w życie </w:t>
      </w:r>
      <w:r w:rsidR="00707794">
        <w:rPr>
          <w:rFonts w:eastAsia="Calibri"/>
        </w:rPr>
        <w:t xml:space="preserve">jej </w:t>
      </w:r>
      <w:r w:rsidR="005E67F8">
        <w:rPr>
          <w:rFonts w:eastAsia="Calibri"/>
        </w:rPr>
        <w:t xml:space="preserve">przepisów, </w:t>
      </w:r>
      <w:proofErr w:type="gramStart"/>
      <w:r w:rsidR="005E67F8">
        <w:rPr>
          <w:rFonts w:eastAsia="Calibri"/>
        </w:rPr>
        <w:t>tj.</w:t>
      </w:r>
      <w:r w:rsidR="00707794">
        <w:rPr>
          <w:rFonts w:eastAsia="Calibri"/>
        </w:rPr>
        <w:t xml:space="preserve"> co</w:t>
      </w:r>
      <w:proofErr w:type="gramEnd"/>
      <w:r w:rsidR="00707794">
        <w:rPr>
          <w:rFonts w:eastAsia="Calibri"/>
        </w:rPr>
        <w:t xml:space="preserve"> do zasady</w:t>
      </w:r>
      <w:r w:rsidR="005E67F8">
        <w:rPr>
          <w:rFonts w:eastAsia="Calibri"/>
        </w:rPr>
        <w:t xml:space="preserve"> </w:t>
      </w:r>
      <w:r w:rsidR="00707794">
        <w:rPr>
          <w:rFonts w:eastAsia="Calibri"/>
        </w:rPr>
        <w:t xml:space="preserve">do </w:t>
      </w:r>
      <w:r w:rsidR="005E67F8">
        <w:rPr>
          <w:rFonts w:eastAsia="Calibri"/>
        </w:rPr>
        <w:t xml:space="preserve">dnia 1 marca 2018 r., wnioski o udzielenie finansowego wsparcia będą procedowane, na podstawie dotychczasowych przepisów wykonawczych, tj. </w:t>
      </w:r>
      <w:r w:rsidR="005E67F8" w:rsidRPr="002D0B79">
        <w:rPr>
          <w:i/>
        </w:rPr>
        <w:t>rozporządzeni</w:t>
      </w:r>
      <w:r w:rsidR="005E67F8">
        <w:rPr>
          <w:i/>
        </w:rPr>
        <w:t>a</w:t>
      </w:r>
      <w:r w:rsidR="005E67F8" w:rsidRPr="002D0B79">
        <w:rPr>
          <w:i/>
        </w:rPr>
        <w:t xml:space="preserve"> Ministra Infrastruktury i Budownictwa z dnia 26 lutego 2016 r. w sprawie finansowego wsparcia na tworzenie lokali socjalnych, mieszkań chronionych i lokali wchodzących w skład mieszkaniowego zasobu gminy niestanowiących lokali socjalnych (Dz. U. 2016. </w:t>
      </w:r>
      <w:proofErr w:type="gramStart"/>
      <w:r w:rsidR="005E67F8" w:rsidRPr="002D0B79">
        <w:rPr>
          <w:i/>
        </w:rPr>
        <w:t>poz</w:t>
      </w:r>
      <w:proofErr w:type="gramEnd"/>
      <w:r w:rsidR="005E67F8" w:rsidRPr="002D0B79">
        <w:rPr>
          <w:i/>
        </w:rPr>
        <w:t>. 259)</w:t>
      </w:r>
      <w:r w:rsidR="005E67F8">
        <w:t xml:space="preserve"> oraz </w:t>
      </w:r>
      <w:r w:rsidR="005E67F8" w:rsidRPr="002D0B79">
        <w:rPr>
          <w:i/>
        </w:rPr>
        <w:t>rozporządzeni</w:t>
      </w:r>
      <w:r w:rsidR="005E67F8">
        <w:rPr>
          <w:i/>
        </w:rPr>
        <w:t>a</w:t>
      </w:r>
      <w:r w:rsidR="00C25D8C">
        <w:rPr>
          <w:i/>
        </w:rPr>
        <w:t xml:space="preserve"> Ministra Rodziny, Pracy i </w:t>
      </w:r>
      <w:r w:rsidR="005E67F8" w:rsidRPr="002D0B79">
        <w:rPr>
          <w:i/>
        </w:rPr>
        <w:t xml:space="preserve">Polityki Społecznej </w:t>
      </w:r>
      <w:r w:rsidR="005E67F8">
        <w:rPr>
          <w:i/>
        </w:rPr>
        <w:t xml:space="preserve">z dnia 12 sierpnia 2016 r. </w:t>
      </w:r>
      <w:r w:rsidR="005E67F8" w:rsidRPr="002D0B79">
        <w:rPr>
          <w:i/>
        </w:rPr>
        <w:t>w sprawie finansowego wsparcia na tworzenie noclegowni i domów dla bezdomnych (Dz.</w:t>
      </w:r>
      <w:r w:rsidR="005E67F8">
        <w:rPr>
          <w:i/>
        </w:rPr>
        <w:t xml:space="preserve"> </w:t>
      </w:r>
      <w:r w:rsidR="005E67F8" w:rsidRPr="002D0B79">
        <w:rPr>
          <w:i/>
        </w:rPr>
        <w:t xml:space="preserve">U. </w:t>
      </w:r>
      <w:proofErr w:type="gramStart"/>
      <w:r w:rsidR="005E67F8" w:rsidRPr="002D0B79">
        <w:rPr>
          <w:i/>
        </w:rPr>
        <w:t>z</w:t>
      </w:r>
      <w:proofErr w:type="gramEnd"/>
      <w:r w:rsidR="005E67F8" w:rsidRPr="002D0B79">
        <w:rPr>
          <w:i/>
        </w:rPr>
        <w:t xml:space="preserve"> 2016 r. poz. 1272). </w:t>
      </w:r>
    </w:p>
    <w:p w:rsidR="009B39A6" w:rsidRDefault="005E67F8" w:rsidP="00D971E7">
      <w:pPr>
        <w:spacing w:after="240"/>
        <w:jc w:val="both"/>
        <w:rPr>
          <w:rFonts w:eastAsia="Calibri"/>
        </w:rPr>
      </w:pPr>
      <w:r>
        <w:t xml:space="preserve">Od dnia </w:t>
      </w:r>
      <w:r>
        <w:rPr>
          <w:rFonts w:eastAsia="Calibri"/>
        </w:rPr>
        <w:t xml:space="preserve">1 marca 2018 r., tj. po wejściu w życie </w:t>
      </w:r>
      <w:r>
        <w:t>znowelizowanego</w:t>
      </w:r>
      <w:r w:rsidR="00C25D8C">
        <w:rPr>
          <w:rFonts w:eastAsia="Calibri"/>
        </w:rPr>
        <w:t xml:space="preserve"> art. 19, </w:t>
      </w:r>
      <w:r>
        <w:rPr>
          <w:rFonts w:eastAsia="Calibri"/>
        </w:rPr>
        <w:t xml:space="preserve">wnioski będą procedowane na podstawie </w:t>
      </w:r>
      <w:r w:rsidR="00707794">
        <w:rPr>
          <w:rFonts w:eastAsia="Calibri"/>
        </w:rPr>
        <w:t>nowego</w:t>
      </w:r>
      <w:r>
        <w:rPr>
          <w:rFonts w:eastAsia="Calibri"/>
        </w:rPr>
        <w:t xml:space="preserve"> rozporządzenia.</w:t>
      </w:r>
    </w:p>
    <w:p w:rsidR="007F6DA1" w:rsidRPr="0045392D" w:rsidRDefault="007F6DA1" w:rsidP="00D971E7">
      <w:pPr>
        <w:spacing w:after="240"/>
        <w:jc w:val="both"/>
      </w:pPr>
    </w:p>
    <w:p w:rsidR="00E92C5F" w:rsidRDefault="00E92C5F" w:rsidP="00D971E7">
      <w:pPr>
        <w:pStyle w:val="Tekstpodstawowywcity"/>
        <w:spacing w:after="240"/>
        <w:ind w:left="0"/>
        <w:rPr>
          <w:sz w:val="24"/>
        </w:rPr>
      </w:pPr>
      <w:r>
        <w:rPr>
          <w:sz w:val="24"/>
        </w:rPr>
        <w:lastRenderedPageBreak/>
        <w:t xml:space="preserve">Zgodnie z art. 19 ustawy, ustawodawca </w:t>
      </w:r>
      <w:proofErr w:type="gramStart"/>
      <w:r w:rsidR="004451C9">
        <w:rPr>
          <w:sz w:val="24"/>
        </w:rPr>
        <w:t xml:space="preserve">upoważnia </w:t>
      </w:r>
      <w:r>
        <w:rPr>
          <w:sz w:val="24"/>
        </w:rPr>
        <w:t xml:space="preserve"> ministra</w:t>
      </w:r>
      <w:proofErr w:type="gramEnd"/>
      <w:r>
        <w:rPr>
          <w:sz w:val="24"/>
        </w:rPr>
        <w:t xml:space="preserve"> właściwego do spraw</w:t>
      </w:r>
      <w:r w:rsidRPr="001F155D">
        <w:t xml:space="preserve"> </w:t>
      </w:r>
      <w:r w:rsidRPr="001F155D">
        <w:rPr>
          <w:sz w:val="24"/>
        </w:rPr>
        <w:t>budownictwa, planowania i zagospodarowania przestrzennego oraz mieszkalnictwa</w:t>
      </w:r>
      <w:r w:rsidR="00C25D8C">
        <w:rPr>
          <w:sz w:val="24"/>
        </w:rPr>
        <w:t xml:space="preserve">, w porozumieniu </w:t>
      </w:r>
      <w:r w:rsidR="00C25D8C" w:rsidRPr="00234920">
        <w:rPr>
          <w:sz w:val="24"/>
        </w:rPr>
        <w:t>z</w:t>
      </w:r>
      <w:r w:rsidR="00234920">
        <w:t> </w:t>
      </w:r>
      <w:r w:rsidRPr="00234920">
        <w:rPr>
          <w:sz w:val="24"/>
        </w:rPr>
        <w:t>ministrem</w:t>
      </w:r>
      <w:r>
        <w:rPr>
          <w:sz w:val="24"/>
        </w:rPr>
        <w:t xml:space="preserve"> właściwym do spraw zabezpieczenia społecznego</w:t>
      </w:r>
      <w:r w:rsidR="004451C9">
        <w:rPr>
          <w:sz w:val="24"/>
        </w:rPr>
        <w:t>,</w:t>
      </w:r>
      <w:r w:rsidRPr="001F155D">
        <w:rPr>
          <w:sz w:val="24"/>
        </w:rPr>
        <w:t xml:space="preserve"> </w:t>
      </w:r>
      <w:r>
        <w:rPr>
          <w:sz w:val="24"/>
        </w:rPr>
        <w:t>do określenia:</w:t>
      </w:r>
    </w:p>
    <w:p w:rsidR="00E92C5F" w:rsidRPr="006A1F93" w:rsidRDefault="00E92C5F" w:rsidP="00A56942">
      <w:pPr>
        <w:pStyle w:val="ZPKTzmpktartykuempunktem"/>
        <w:spacing w:after="240" w:line="240" w:lineRule="auto"/>
      </w:pPr>
      <w:proofErr w:type="gramStart"/>
      <w:r w:rsidRPr="006A1F93">
        <w:t>1)</w:t>
      </w:r>
      <w:r w:rsidRPr="006A1F93">
        <w:tab/>
        <w:t>szczegółow</w:t>
      </w:r>
      <w:r>
        <w:t>ego</w:t>
      </w:r>
      <w:proofErr w:type="gramEnd"/>
      <w:r>
        <w:t xml:space="preserve"> </w:t>
      </w:r>
      <w:r w:rsidRPr="006A1F93">
        <w:t>tryb</w:t>
      </w:r>
      <w:r>
        <w:t xml:space="preserve">u </w:t>
      </w:r>
      <w:r w:rsidRPr="006A1F93">
        <w:t>i </w:t>
      </w:r>
      <w:r>
        <w:t xml:space="preserve"> </w:t>
      </w:r>
      <w:r w:rsidRPr="006A1F93">
        <w:t>termin</w:t>
      </w:r>
      <w:r>
        <w:t>ów</w:t>
      </w:r>
      <w:r w:rsidRPr="006A1F93">
        <w:t xml:space="preserve"> rozpatrywania wniosków o udzielenie finansowego wsparcia, </w:t>
      </w:r>
      <w:r>
        <w:t xml:space="preserve">tak aby zapewnić </w:t>
      </w:r>
      <w:r w:rsidRPr="006A1F93">
        <w:t>możliwoś</w:t>
      </w:r>
      <w:r>
        <w:t>ć</w:t>
      </w:r>
      <w:r w:rsidRPr="006A1F93">
        <w:t xml:space="preserve"> rozpoczęcia realizacji przedsięwzięcia</w:t>
      </w:r>
      <w:r>
        <w:t>,</w:t>
      </w:r>
      <w:r w:rsidRPr="006A1F93">
        <w:t xml:space="preserve"> nie później niż w terminie 6 miesięcy od dnia złożenia wniosku;</w:t>
      </w:r>
    </w:p>
    <w:p w:rsidR="00E92C5F" w:rsidRPr="006A1F93" w:rsidRDefault="00E92C5F" w:rsidP="00A56942">
      <w:pPr>
        <w:pStyle w:val="ZPKTzmpktartykuempunktem"/>
        <w:spacing w:after="240" w:line="240" w:lineRule="auto"/>
      </w:pPr>
      <w:proofErr w:type="gramStart"/>
      <w:r>
        <w:t>2)</w:t>
      </w:r>
      <w:r>
        <w:tab/>
        <w:t>zakresu</w:t>
      </w:r>
      <w:proofErr w:type="gramEnd"/>
      <w:r>
        <w:t xml:space="preserve"> informacji</w:t>
      </w:r>
      <w:r w:rsidRPr="006A1F93">
        <w:t xml:space="preserve">, jakie powinien zawierać wniosek o udzielenie finansowego wsparcia, </w:t>
      </w:r>
      <w:r>
        <w:t>tak aby informacje te umożliwiały i</w:t>
      </w:r>
      <w:r w:rsidRPr="006A1F93">
        <w:t>dentyfikacj</w:t>
      </w:r>
      <w:r>
        <w:t>ę</w:t>
      </w:r>
      <w:r w:rsidRPr="006A1F93">
        <w:t xml:space="preserve"> wnioskodawcy oraz </w:t>
      </w:r>
      <w:r>
        <w:t xml:space="preserve">opisywały możliwość </w:t>
      </w:r>
      <w:r w:rsidRPr="006A1F93">
        <w:t>stwierdzenia zgodności przedsięwzięcia z wymogami ustawy;</w:t>
      </w:r>
    </w:p>
    <w:p w:rsidR="00E92C5F" w:rsidRDefault="00E92C5F" w:rsidP="00A56942">
      <w:pPr>
        <w:pStyle w:val="ZPKTzmpktartykuempunktem"/>
        <w:spacing w:after="240" w:line="240" w:lineRule="auto"/>
      </w:pPr>
      <w:proofErr w:type="gramStart"/>
      <w:r>
        <w:t>3)</w:t>
      </w:r>
      <w:r>
        <w:tab/>
        <w:t>wzo</w:t>
      </w:r>
      <w:r w:rsidRPr="006A1F93">
        <w:t>r</w:t>
      </w:r>
      <w:r>
        <w:t>u</w:t>
      </w:r>
      <w:proofErr w:type="gramEnd"/>
      <w:r w:rsidRPr="006A1F93">
        <w:t xml:space="preserve"> formularza , </w:t>
      </w:r>
      <w:r>
        <w:t>tak aby wymagany w formularzu zakres informacji obejmował w szczególności: dane dotyczące zrealizowaneg</w:t>
      </w:r>
      <w:r w:rsidR="00234920">
        <w:t>o przedsięwzięcia, informację o </w:t>
      </w:r>
      <w:r>
        <w:t>kosztach przedsięwzięcia i źródłach jego sfina</w:t>
      </w:r>
      <w:r w:rsidR="007F6DA1">
        <w:t>n</w:t>
      </w:r>
      <w:r>
        <w:t xml:space="preserve">sowania;   </w:t>
      </w:r>
    </w:p>
    <w:p w:rsidR="00E92C5F" w:rsidRDefault="000125B7" w:rsidP="00A56942">
      <w:pPr>
        <w:pStyle w:val="ZPKTzmpktartykuempunktem"/>
        <w:spacing w:after="240" w:line="240" w:lineRule="auto"/>
      </w:pPr>
      <w:r>
        <w:t xml:space="preserve"> </w:t>
      </w:r>
      <w:proofErr w:type="gramStart"/>
      <w:r w:rsidR="00E92C5F">
        <w:t>4)</w:t>
      </w:r>
      <w:r>
        <w:t xml:space="preserve">   </w:t>
      </w:r>
      <w:r w:rsidR="00E92C5F">
        <w:t>mechanizmu</w:t>
      </w:r>
      <w:proofErr w:type="gramEnd"/>
      <w:r w:rsidR="00E92C5F">
        <w:t xml:space="preserve"> ustalania dopuszczalnej wysokości rekompensaty z tytułu  świadczenia usług publicznych w ogólnym interesie gospodarczym oraz szczegółowych</w:t>
      </w:r>
      <w:r w:rsidR="00E92C5F" w:rsidRPr="00851FDD">
        <w:t xml:space="preserve"> warunk</w:t>
      </w:r>
      <w:r w:rsidR="00E92C5F">
        <w:t>ów</w:t>
      </w:r>
      <w:r w:rsidR="00E92C5F" w:rsidRPr="00851FDD">
        <w:t xml:space="preserve"> i</w:t>
      </w:r>
      <w:r w:rsidR="00E92C5F" w:rsidRPr="006A1F93">
        <w:t xml:space="preserve"> tryb</w:t>
      </w:r>
      <w:r w:rsidR="00E92C5F">
        <w:t>u</w:t>
      </w:r>
      <w:r w:rsidR="00E92C5F" w:rsidRPr="006A1F93">
        <w:t xml:space="preserve">  weryfikowania  zgodności przyznawanej rekompensaty z tytułu świadczenia usług publicznych</w:t>
      </w:r>
      <w:r w:rsidR="00E92C5F">
        <w:t xml:space="preserve"> w ogólnym interesie gospodarczym</w:t>
      </w:r>
      <w:r w:rsidR="00E92C5F" w:rsidRPr="006A1F93">
        <w:t xml:space="preserve"> z przepisami prawa Unii Europejskiej</w:t>
      </w:r>
      <w:r w:rsidR="00E92C5F">
        <w:t>, dotyczącymi pomocy publicznej z tytułu świadczenia usług w ogólnym interesie gospodarczym.</w:t>
      </w:r>
    </w:p>
    <w:p w:rsidR="00E92C5F" w:rsidRDefault="00E92C5F" w:rsidP="00D971E7">
      <w:pPr>
        <w:spacing w:after="240"/>
        <w:jc w:val="both"/>
      </w:pPr>
      <w:r w:rsidRPr="00680206">
        <w:t xml:space="preserve">Podstawowym celem projektu rozporządzenia jest, zgodnie z upoważnieniem ustawowym, określenie rozwiązań prawnych wymaganych do realizacji rządowego programu wsparcia budownictwa komunalnego. </w:t>
      </w:r>
      <w:r>
        <w:t>Program, zgodnie z przedmiotową nowelizacją ustawy</w:t>
      </w:r>
      <w:r w:rsidR="00A56942">
        <w:t>,</w:t>
      </w:r>
      <w:r>
        <w:t xml:space="preserve"> skierowany jest do wszystkich podmiotów, które realizują przedsięwzięcia polegające na utworzeniu: lokali mieszkalnych na wynajem </w:t>
      </w:r>
      <w:r w:rsidRPr="00707794">
        <w:t>o ograniczonym czynszu, w tym lokali wchodzących w skład mieszkaniowego zasobu gminy,</w:t>
      </w:r>
      <w:r>
        <w:t xml:space="preserve"> mieszkań chronionych, noclegowni, schronisk dla bezdomnych, ogrzewalni i tymczasowych pomieszczeń (art. 1 </w:t>
      </w:r>
      <w:r w:rsidRPr="00707794">
        <w:t>ustawy</w:t>
      </w:r>
      <w:r>
        <w:t>).</w:t>
      </w:r>
    </w:p>
    <w:p w:rsidR="00E92C5F" w:rsidRPr="00A56942" w:rsidRDefault="00E92C5F" w:rsidP="00D971E7">
      <w:pPr>
        <w:spacing w:after="240"/>
        <w:jc w:val="both"/>
        <w:rPr>
          <w:u w:val="single"/>
        </w:rPr>
      </w:pPr>
      <w:r w:rsidRPr="00A56942">
        <w:rPr>
          <w:u w:val="single"/>
        </w:rPr>
        <w:t>Rozwiązania szczegółowe:</w:t>
      </w:r>
    </w:p>
    <w:p w:rsidR="00234920" w:rsidRDefault="00234920" w:rsidP="00234920">
      <w:pPr>
        <w:spacing w:after="240"/>
        <w:jc w:val="both"/>
      </w:pPr>
      <w:r w:rsidRPr="00A16C3C">
        <w:t>Wnioski o</w:t>
      </w:r>
      <w:r w:rsidRPr="00234920">
        <w:t xml:space="preserve"> </w:t>
      </w:r>
      <w:r>
        <w:t xml:space="preserve">udzielenie finansowego wsparcia wraz z dokumentami, przyjmowane będą przez Bank Gospodarstwa Krajowego corocznie, do dnia zamieszczenia przez Bank w Biuletynie Informacji Publicznej informacji o osiągnięciu kwoty limitu środków przypadających na dany rok, o której mowa w art. 14 ust. 4 </w:t>
      </w:r>
      <w:r w:rsidR="002F6528">
        <w:t xml:space="preserve">projektu ustawy </w:t>
      </w:r>
      <w:r w:rsidR="002F6528" w:rsidRPr="002F6528">
        <w:rPr>
          <w:rFonts w:eastAsia="Calibri"/>
        </w:rPr>
        <w:t xml:space="preserve">o zmianie ustawy o finansowym wsparciu tworzenia lokali socjalnych, mieszkań chronionych, noclegowni i domów dla bezdomnych, ustawy o ochronie </w:t>
      </w:r>
      <w:proofErr w:type="gramStart"/>
      <w:r w:rsidR="002F6528" w:rsidRPr="002F6528">
        <w:rPr>
          <w:rFonts w:eastAsia="Calibri"/>
        </w:rPr>
        <w:t>praw</w:t>
      </w:r>
      <w:proofErr w:type="gramEnd"/>
      <w:r w:rsidR="002F6528" w:rsidRPr="002F6528">
        <w:rPr>
          <w:rFonts w:eastAsia="Calibri"/>
        </w:rPr>
        <w:t xml:space="preserve"> lokatorów, mieszkaniowym zasobie gminy i o zmianie Kodeksu cywilnego oraz niektórych innych ustaw, który został przyjęty przez Radę </w:t>
      </w:r>
      <w:r w:rsidR="002F6528">
        <w:rPr>
          <w:rFonts w:eastAsia="Calibri"/>
        </w:rPr>
        <w:t>M</w:t>
      </w:r>
      <w:r w:rsidR="002F6528" w:rsidRPr="002F6528">
        <w:rPr>
          <w:rFonts w:eastAsia="Calibri"/>
        </w:rPr>
        <w:t>inistrów w dniu 28 grudnia 2017 r.</w:t>
      </w:r>
      <w:r>
        <w:t xml:space="preserve"> Wnioski będą składane jednocześnie w postaci papierowej i elektronicznej. </w:t>
      </w:r>
    </w:p>
    <w:p w:rsidR="00234920" w:rsidRDefault="00234920" w:rsidP="00234920">
      <w:pPr>
        <w:spacing w:after="240"/>
        <w:jc w:val="both"/>
      </w:pPr>
      <w:r>
        <w:t xml:space="preserve">W § 3 ust. 1 i 2 wskazano </w:t>
      </w:r>
      <w:proofErr w:type="gramStart"/>
      <w:r>
        <w:t>informacje jakie</w:t>
      </w:r>
      <w:proofErr w:type="gramEnd"/>
      <w:r>
        <w:t xml:space="preserve"> powinien zawierać wniosek (załącznik nr 1) oraz dokumenty, które wnioskodawca ma obowiązek załączyć do wniosku na etapie jego składania w postaci papierowej. Zakres informacji, jakie powinien zawierać wniosek o udzielenie finansowego wsparcia dotyczy: </w:t>
      </w:r>
      <w:r w:rsidRPr="00234920">
        <w:t>danych wnioskodawcy</w:t>
      </w:r>
      <w:r>
        <w:t xml:space="preserve">, </w:t>
      </w:r>
      <w:r w:rsidRPr="00434473">
        <w:t>danych dotyczących realizowanego przedsięwzięcia</w:t>
      </w:r>
      <w:r>
        <w:t xml:space="preserve">, rodzaju przedsięwzięcia, </w:t>
      </w:r>
      <w:r w:rsidRPr="00434473">
        <w:t xml:space="preserve">rodzaju i wielkości zasobu powstającego w wyniku przedsięwzięcia, charakterystyki przedsięwzięcia, przewidywanego kosztu ogółem przedsięwzięcia, charakterystyki efektów społecznych </w:t>
      </w:r>
      <w:r>
        <w:t>przedsięwzięcia (§ 3 ust. 1).</w:t>
      </w:r>
    </w:p>
    <w:p w:rsidR="00234920" w:rsidRDefault="00234920" w:rsidP="00234920">
      <w:pPr>
        <w:spacing w:after="240"/>
        <w:jc w:val="both"/>
      </w:pPr>
      <w:r>
        <w:lastRenderedPageBreak/>
        <w:t xml:space="preserve">Natomiast do </w:t>
      </w:r>
      <w:proofErr w:type="gramStart"/>
      <w:r>
        <w:t>dokumentów jakie</w:t>
      </w:r>
      <w:proofErr w:type="gramEnd"/>
      <w:r>
        <w:t xml:space="preserve"> należy dołączyć do wniosku należą m.in. dokumenty potwierdzające prawo własności lub prawo użytkowania wieczystego nieruchomości, prawo do prowadzenia robót budowlanych, dokumentacja projektowa oraz dokumenty potwierdzające koszty przedsięwzięcia( § 3 ust. 2).</w:t>
      </w:r>
    </w:p>
    <w:p w:rsidR="00CE2B4E" w:rsidRDefault="00234920" w:rsidP="00234920">
      <w:pPr>
        <w:spacing w:after="240"/>
        <w:jc w:val="both"/>
      </w:pPr>
      <w:r w:rsidRPr="000C5136">
        <w:t xml:space="preserve">Kolejnym etapem procedury będzie ocena formalna wniosku. Bank dokona jej w terminie 21 dni od daty jego otrzymania, sprawdzając, czy spełnia on wymagania </w:t>
      </w:r>
      <w:r>
        <w:t>dotyczące finansowego wsparcia (wynikające</w:t>
      </w:r>
      <w:r w:rsidRPr="004C7F5D">
        <w:t xml:space="preserve"> z ustawy</w:t>
      </w:r>
      <w:r>
        <w:t>)</w:t>
      </w:r>
      <w:r w:rsidRPr="004C7F5D">
        <w:t xml:space="preserve"> </w:t>
      </w:r>
      <w:r>
        <w:t>oraz wniosku (określone w</w:t>
      </w:r>
      <w:r w:rsidRPr="004C7F5D">
        <w:t xml:space="preserve"> rozporządzeni</w:t>
      </w:r>
      <w:r>
        <w:t>u</w:t>
      </w:r>
      <w:proofErr w:type="gramStart"/>
      <w:r>
        <w:t>)</w:t>
      </w:r>
      <w:r w:rsidRPr="000C5136">
        <w:t xml:space="preserve">(§ </w:t>
      </w:r>
      <w:r>
        <w:t>3</w:t>
      </w:r>
      <w:r w:rsidRPr="000C5136">
        <w:t xml:space="preserve"> ust</w:t>
      </w:r>
      <w:proofErr w:type="gramEnd"/>
      <w:r w:rsidRPr="000C5136">
        <w:t xml:space="preserve">. </w:t>
      </w:r>
      <w:r>
        <w:t>5</w:t>
      </w:r>
      <w:r w:rsidRPr="000C5136">
        <w:t>)</w:t>
      </w:r>
      <w:r>
        <w:t>, j</w:t>
      </w:r>
      <w:r w:rsidRPr="000C5136">
        <w:t>eśli nie, Bank wezwie wnioskodawcę do uzupełnienia</w:t>
      </w:r>
      <w:r>
        <w:t xml:space="preserve"> wniosku</w:t>
      </w:r>
      <w:r w:rsidRPr="000C5136">
        <w:t xml:space="preserve"> (określając zakres tego uzupełni</w:t>
      </w:r>
      <w:r>
        <w:t>enia i termin na jego dokonanie</w:t>
      </w:r>
      <w:r w:rsidRPr="000C5136">
        <w:t xml:space="preserve"> </w:t>
      </w:r>
      <w:r>
        <w:t xml:space="preserve">- </w:t>
      </w:r>
      <w:r w:rsidRPr="000C5136">
        <w:t xml:space="preserve">§ </w:t>
      </w:r>
      <w:r>
        <w:t>3</w:t>
      </w:r>
      <w:r w:rsidRPr="000C5136">
        <w:t xml:space="preserve"> ust. </w:t>
      </w:r>
      <w:r>
        <w:t>6</w:t>
      </w:r>
      <w:r w:rsidRPr="000C5136">
        <w:t xml:space="preserve">). </w:t>
      </w:r>
    </w:p>
    <w:p w:rsidR="00234920" w:rsidRDefault="00234920" w:rsidP="00234920">
      <w:pPr>
        <w:spacing w:after="240"/>
        <w:jc w:val="both"/>
      </w:pPr>
      <w:r w:rsidRPr="00110991">
        <w:t xml:space="preserve">W przypadku </w:t>
      </w:r>
      <w:r>
        <w:t xml:space="preserve">kiedy wniosek dotyczy </w:t>
      </w:r>
      <w:r w:rsidRPr="00110991">
        <w:t>przedsięwzięcia niespełniającego warunków do uzyskania finansowego wsparcia lub</w:t>
      </w:r>
      <w:r>
        <w:t xml:space="preserve"> nie został </w:t>
      </w:r>
      <w:r w:rsidRPr="00110991">
        <w:t>uzupełni</w:t>
      </w:r>
      <w:r>
        <w:t>ony w zakreślonym terminie</w:t>
      </w:r>
      <w:r w:rsidRPr="00110991">
        <w:t xml:space="preserve"> </w:t>
      </w:r>
      <w:r>
        <w:t>-</w:t>
      </w:r>
      <w:r w:rsidRPr="00110991">
        <w:t xml:space="preserve"> Bank zwraca wniosek zgłaszającemu bez rozpatrzenia (§ 3 ust</w:t>
      </w:r>
      <w:proofErr w:type="gramStart"/>
      <w:r w:rsidRPr="00110991">
        <w:t xml:space="preserve">. 7). </w:t>
      </w:r>
      <w:r>
        <w:t>Za</w:t>
      </w:r>
      <w:proofErr w:type="gramEnd"/>
      <w:r>
        <w:t xml:space="preserve"> </w:t>
      </w:r>
      <w:r w:rsidRPr="00110991">
        <w:t xml:space="preserve">datę wpływu wniosku </w:t>
      </w:r>
      <w:r>
        <w:t xml:space="preserve">do Banku </w:t>
      </w:r>
      <w:r w:rsidRPr="00110991">
        <w:t xml:space="preserve">uznaje się późniejszą z dwóch dat – </w:t>
      </w:r>
      <w:r w:rsidRPr="004C7F5D">
        <w:t xml:space="preserve">datę złożenia </w:t>
      </w:r>
      <w:r>
        <w:t>wniosku w postaci papierowej</w:t>
      </w:r>
      <w:r w:rsidRPr="004C7F5D">
        <w:t xml:space="preserve"> (czyli dzień nadania go w placówce operatora pocztowego) lub wpływu wniosku</w:t>
      </w:r>
      <w:r>
        <w:t xml:space="preserve"> w postaci elektronicznej</w:t>
      </w:r>
      <w:r w:rsidRPr="004C7F5D">
        <w:t xml:space="preserve"> </w:t>
      </w:r>
      <w:r w:rsidRPr="00110991">
        <w:t>(§ 3 ust. 3 i 4)</w:t>
      </w:r>
      <w:r w:rsidRPr="004C7F5D">
        <w:t>.</w:t>
      </w:r>
    </w:p>
    <w:p w:rsidR="00234920" w:rsidRPr="000C0B27" w:rsidRDefault="00234920" w:rsidP="00234920">
      <w:pPr>
        <w:spacing w:after="240"/>
        <w:jc w:val="both"/>
      </w:pPr>
      <w:r>
        <w:t>W terminie do końca miesiąca następującego po danym kwartale, Bank podaje do publicznej wiadomości w Biuletynie Informacji Publicznej listę zakwalifikowanych wniosków (§ 5).</w:t>
      </w:r>
    </w:p>
    <w:p w:rsidR="00234920" w:rsidRPr="000C0B27" w:rsidRDefault="00234920" w:rsidP="00234920">
      <w:pPr>
        <w:spacing w:after="240"/>
        <w:jc w:val="both"/>
      </w:pPr>
      <w:r>
        <w:t xml:space="preserve">Wzór formularza, na którym dokonuje się rozliczenia faktycznie poniesionych kosztów przedsięwzięcia jest określony w załączniku nr 2 do rozporządzenia (§ 6). Wzór formularza, został określony </w:t>
      </w:r>
      <w:r w:rsidRPr="000C0B27">
        <w:t>tak</w:t>
      </w:r>
      <w:r w:rsidR="00087D38">
        <w:t>,</w:t>
      </w:r>
      <w:r w:rsidRPr="000C0B27">
        <w:t xml:space="preserve"> aby wymagany </w:t>
      </w:r>
      <w:r>
        <w:t>w nim</w:t>
      </w:r>
      <w:r w:rsidRPr="000C0B27">
        <w:t xml:space="preserve"> zakres informacji obejmował w szczególności dane dotyczące zrealizowanego obiektu, informację o kosztach przedsięwzięcia i źródłach jego sfinansowania.</w:t>
      </w:r>
      <w:r>
        <w:t xml:space="preserve"> </w:t>
      </w:r>
    </w:p>
    <w:p w:rsidR="00BB4C7E" w:rsidRDefault="00BB4C7E" w:rsidP="00BB4C7E">
      <w:pPr>
        <w:spacing w:after="240"/>
        <w:jc w:val="both"/>
      </w:pPr>
      <w:r w:rsidRPr="00BB4C7E">
        <w:t xml:space="preserve">Mechanizm ustalania dopuszczalnej wysokości rekompensaty z tytułu świadczenia usług publicznych w ogólnym interesie gospodarczym oraz szczegółowych warunków i </w:t>
      </w:r>
      <w:proofErr w:type="gramStart"/>
      <w:r w:rsidRPr="00BB4C7E">
        <w:t>trybu</w:t>
      </w:r>
      <w:r>
        <w:t xml:space="preserve">  weryfikowania</w:t>
      </w:r>
      <w:proofErr w:type="gramEnd"/>
      <w:r>
        <w:t xml:space="preserve"> </w:t>
      </w:r>
      <w:r w:rsidRPr="00BB4C7E">
        <w:t xml:space="preserve">zgodności przyznawanej rekompensaty z tytułu świadczenia usług publicznych w ogólnym interesie gospodarczym z przepisami prawa Unii Europejskiej, dotyczącymi pomocy publicznej z tytułu świadczenia usług w ogólnym interesie gospodarczym, przedstawiony został w § 7. </w:t>
      </w:r>
    </w:p>
    <w:p w:rsidR="00BB4C7E" w:rsidRPr="004966EB" w:rsidRDefault="00BB4C7E" w:rsidP="00BB4C7E">
      <w:pPr>
        <w:spacing w:after="240"/>
        <w:jc w:val="both"/>
      </w:pPr>
      <w:r w:rsidRPr="004966EB">
        <w:t>Mając na uwadze fakt, że finansowe wsparcie</w:t>
      </w:r>
      <w:r>
        <w:t xml:space="preserve"> udzielane </w:t>
      </w:r>
      <w:r w:rsidRPr="004966EB">
        <w:t>w ramach programu ma charakter preferencyjny, a nie rynkowy, stanowi ono rekompensatę z tytułu świadczenia usług publicznych w ogólnym interesie gospodarczym</w:t>
      </w:r>
      <w:r>
        <w:t xml:space="preserve"> </w:t>
      </w:r>
      <w:r w:rsidRPr="004966EB">
        <w:t xml:space="preserve">w rozumieniu prawa Unii Europejskiej. </w:t>
      </w:r>
    </w:p>
    <w:p w:rsidR="00BB4C7E" w:rsidRDefault="00BB4C7E" w:rsidP="00BB4C7E">
      <w:pPr>
        <w:spacing w:after="240"/>
        <w:jc w:val="both"/>
      </w:pPr>
      <w:r>
        <w:t xml:space="preserve">Finansowe wsparcie udzielone gminie albo związkowi międzygminnemu, na pokrycie części kosztów przedsięwzięcia, którego celem jest tworzenie lokali mieszkalnych na wynajem, przez inny podmiot - </w:t>
      </w:r>
      <w:r w:rsidRPr="004966EB">
        <w:t xml:space="preserve">może </w:t>
      </w:r>
      <w:proofErr w:type="gramStart"/>
      <w:r w:rsidRPr="004966EB">
        <w:t>być</w:t>
      </w:r>
      <w:r>
        <w:t xml:space="preserve"> zatem</w:t>
      </w:r>
      <w:proofErr w:type="gramEnd"/>
      <w:r w:rsidRPr="004966EB">
        <w:t xml:space="preserve"> udzielone tylko wówczas, gdy</w:t>
      </w:r>
      <w:r>
        <w:t xml:space="preserve"> środki przekazywane przez beneficjenta wsparcia inwestorowi,</w:t>
      </w:r>
      <w:r w:rsidRPr="004966EB">
        <w:t xml:space="preserve"> stanowi</w:t>
      </w:r>
      <w:r>
        <w:t>ą</w:t>
      </w:r>
      <w:r w:rsidRPr="004966EB">
        <w:t xml:space="preserve"> rekompensatę z tytułu świadczenia usług publiczn</w:t>
      </w:r>
      <w:r>
        <w:t>ych</w:t>
      </w:r>
      <w:r w:rsidRPr="004966EB">
        <w:t xml:space="preserve"> </w:t>
      </w:r>
      <w:r>
        <w:t xml:space="preserve">w </w:t>
      </w:r>
      <w:r w:rsidRPr="004966EB">
        <w:t>ogólnym interesie gospodarczym</w:t>
      </w:r>
      <w:r>
        <w:t xml:space="preserve">, spełniającą kryteria zwolnienia z wymogu zgłoszenia określonego w art. </w:t>
      </w:r>
      <w:r w:rsidRPr="004C7F5D">
        <w:t>art. 108 ust. 3 Traktatu o funkcjonowaniu Unii Europejskiej</w:t>
      </w:r>
      <w:r>
        <w:t>.</w:t>
      </w:r>
    </w:p>
    <w:p w:rsidR="00BB4C7E" w:rsidRDefault="00BB4C7E" w:rsidP="00BB4C7E">
      <w:pPr>
        <w:spacing w:after="240"/>
        <w:jc w:val="both"/>
      </w:pPr>
      <w:r w:rsidRPr="0052347A">
        <w:t xml:space="preserve">Zastrzeżenie to wynika z faktu, że tylko taka pomoc państwa może być uznana za zgodną z rynkiem wewnętrznym Unii Europejskiej, a tym samym może być przyznana </w:t>
      </w:r>
      <w:r w:rsidRPr="0052347A">
        <w:br/>
        <w:t>w ramach programu.</w:t>
      </w:r>
    </w:p>
    <w:p w:rsidR="00BB4C7E" w:rsidRDefault="00BB4C7E" w:rsidP="00BB4C7E">
      <w:pPr>
        <w:spacing w:after="240"/>
        <w:jc w:val="both"/>
      </w:pPr>
      <w:r w:rsidRPr="004966EB">
        <w:lastRenderedPageBreak/>
        <w:t xml:space="preserve">W kolejnych paragrafach projektu rozporządzenia (§ </w:t>
      </w:r>
      <w:r>
        <w:t>7</w:t>
      </w:r>
      <w:r w:rsidRPr="004966EB">
        <w:t>-</w:t>
      </w:r>
      <w:r>
        <w:t>8</w:t>
      </w:r>
      <w:r w:rsidRPr="004966EB">
        <w:t>) zostały</w:t>
      </w:r>
      <w:r>
        <w:t xml:space="preserve"> </w:t>
      </w:r>
      <w:r w:rsidRPr="004966EB">
        <w:t xml:space="preserve">określone warunki, których spełnienie zapewnia zgodność przyznawanego w ramach programu wsparcia z wymaganiami wynikającymi </w:t>
      </w:r>
      <w:r>
        <w:t xml:space="preserve">z przepisów prawa europejskiego. </w:t>
      </w:r>
    </w:p>
    <w:p w:rsidR="00BB4C7E" w:rsidRDefault="00BB4C7E" w:rsidP="005607F8">
      <w:pPr>
        <w:spacing w:after="240"/>
        <w:jc w:val="both"/>
      </w:pPr>
      <w:r>
        <w:t>W § 7 w</w:t>
      </w:r>
      <w:r w:rsidRPr="004966EB">
        <w:t>skazano, że rekompensata stanowi ekwiwalent dotacji brutto finansow</w:t>
      </w:r>
      <w:r>
        <w:t>ego wsparcia</w:t>
      </w:r>
      <w:r w:rsidRPr="004966EB">
        <w:t xml:space="preserve">, </w:t>
      </w:r>
      <w:r>
        <w:t>wyliczany</w:t>
      </w:r>
      <w:r w:rsidRPr="004966EB">
        <w:t xml:space="preserve"> przez Bank, zgodnie z rozporządzeniem Rady Ministrów z dnia 11 sierpnia 2004 r. w sprawie szczegółowego sposobu obliczania wartości</w:t>
      </w:r>
      <w:r>
        <w:t xml:space="preserve"> pomocy publicznej udzielanej w </w:t>
      </w:r>
      <w:r w:rsidRPr="004966EB">
        <w:t xml:space="preserve">różnych formach (Dz. U. </w:t>
      </w:r>
      <w:proofErr w:type="gramStart"/>
      <w:r w:rsidRPr="004966EB">
        <w:t>poz</w:t>
      </w:r>
      <w:proofErr w:type="gramEnd"/>
      <w:r w:rsidRPr="004966EB">
        <w:t xml:space="preserve">. 1983, z późn. </w:t>
      </w:r>
      <w:proofErr w:type="gramStart"/>
      <w:r w:rsidRPr="004966EB">
        <w:t>zm</w:t>
      </w:r>
      <w:proofErr w:type="gramEnd"/>
      <w:r w:rsidRPr="004966EB">
        <w:t xml:space="preserve">.), na moment </w:t>
      </w:r>
      <w:r>
        <w:t xml:space="preserve">zawarcia umowy, o której mowa w art. 5 ust. 3 ustawy. </w:t>
      </w:r>
      <w:r w:rsidRPr="004966EB">
        <w:t xml:space="preserve"> W celu ustalenia jej dopuszczalnej wysokości konieczne było określenie w przepisach projektu </w:t>
      </w:r>
      <w:proofErr w:type="gramStart"/>
      <w:r w:rsidRPr="004966EB">
        <w:t>rozporządzenia  sposobu</w:t>
      </w:r>
      <w:proofErr w:type="gramEnd"/>
      <w:r w:rsidRPr="004966EB">
        <w:t xml:space="preserve"> obliczania kosztów netto, rozsądnego zysku inwestora, a także wartości,</w:t>
      </w:r>
      <w:r>
        <w:t xml:space="preserve"> jakie zalicza się do kosztów i </w:t>
      </w:r>
      <w:r w:rsidRPr="004966EB">
        <w:t xml:space="preserve">przychodów </w:t>
      </w:r>
      <w:r>
        <w:t>inwestora</w:t>
      </w:r>
      <w:r w:rsidRPr="004966EB">
        <w:t xml:space="preserve"> (konieczne do ustalenia kosztów netto wynikających ze świadczenia usług publicznych w ogólnym interesie gospodarczym - § </w:t>
      </w:r>
      <w:r>
        <w:t>7.2.</w:t>
      </w:r>
      <w:r w:rsidRPr="004966EB">
        <w:t>). Kolejność przepisów regulujących wskazaną materię wynika przy tym ze strukt</w:t>
      </w:r>
      <w:r>
        <w:t>ury przepisów decyzji Komisji z </w:t>
      </w:r>
      <w:r w:rsidRPr="004966EB">
        <w:t>dnia 20 grudnia 2011 r. w sprawie stosowania art. 106 ust. 2 Traktatu o funkcjonowaniu Unii Europejskiej do pomocy państwa w formie rekompensaty z tytułu świadczenia usług publicznych, przyznawanej przedsiębiorcom zo</w:t>
      </w:r>
      <w:r>
        <w:t>bowiązanym do wykonywania usług</w:t>
      </w:r>
      <w:r w:rsidRPr="004966EB">
        <w:t xml:space="preserve"> świadczonych w ogólnym interesie gospodarczym (Dz. Urz. UE. L 7 z 11.01.2012, </w:t>
      </w:r>
      <w:proofErr w:type="gramStart"/>
      <w:r w:rsidRPr="004966EB">
        <w:t>str</w:t>
      </w:r>
      <w:proofErr w:type="gramEnd"/>
      <w:r w:rsidRPr="004966EB">
        <w:t xml:space="preserve">. 3). </w:t>
      </w:r>
    </w:p>
    <w:p w:rsidR="00BB4C7E" w:rsidRDefault="00BB4C7E" w:rsidP="0038508C">
      <w:pPr>
        <w:spacing w:after="240"/>
        <w:jc w:val="both"/>
      </w:pPr>
      <w:r>
        <w:t xml:space="preserve">Projekt rozporządzenia zakłada wejście w życie przedmiotowych przepisów z dniem 1 marca 2018 r., tak aby umożliwić pierwszy nabór wniosków o finansowe wsparcie, na </w:t>
      </w:r>
      <w:proofErr w:type="gramStart"/>
      <w:r>
        <w:t>nowych</w:t>
      </w:r>
      <w:r w:rsidR="00C737C4">
        <w:t xml:space="preserve"> - </w:t>
      </w:r>
      <w:r>
        <w:t xml:space="preserve"> wynikających</w:t>
      </w:r>
      <w:proofErr w:type="gramEnd"/>
      <w:r>
        <w:t xml:space="preserve"> z nowelizacji przepisów ustawy</w:t>
      </w:r>
      <w:r w:rsidRPr="00070241">
        <w:t xml:space="preserve"> </w:t>
      </w:r>
      <w:r w:rsidRPr="007F6DA1">
        <w:t>o finansowym wsparciu tworzenia lokali mieszkalnych na wynajem, mieszkań chronionych, noclegowni, schronisk dla bezdomnych, ogrzewalni i tymczasowych pomieszczeń</w:t>
      </w:r>
      <w:r>
        <w:t xml:space="preserve"> </w:t>
      </w:r>
      <w:r w:rsidRPr="00BB4C7E">
        <w:t xml:space="preserve">- </w:t>
      </w:r>
      <w:r>
        <w:t xml:space="preserve">zasadach. </w:t>
      </w:r>
    </w:p>
    <w:p w:rsidR="005607F8" w:rsidRPr="005607F8" w:rsidRDefault="00BB4C7E" w:rsidP="005607F8">
      <w:pPr>
        <w:spacing w:after="240"/>
        <w:jc w:val="both"/>
      </w:pPr>
      <w:r w:rsidRPr="0038508C">
        <w:t>Wyjaśnienia wymaga, że wyjątkowo w 2018 r.</w:t>
      </w:r>
      <w:r w:rsidR="005607F8">
        <w:t xml:space="preserve"> </w:t>
      </w:r>
      <w:r w:rsidR="005607F8" w:rsidRPr="0038508C">
        <w:t>(§ 9)</w:t>
      </w:r>
      <w:r w:rsidRPr="0038508C">
        <w:t xml:space="preserve"> wnioski o </w:t>
      </w:r>
      <w:r w:rsidR="005607F8">
        <w:t>finansowe wsparcie składa się w </w:t>
      </w:r>
      <w:r w:rsidRPr="0038508C">
        <w:t>Banku, dwa razy w roku kalendarzowym, w pierwszym półroczu, w terminie do dnia 31 marca 2018 r., w drugim półroczu w terminie do dnia 30 września 2018 r.</w:t>
      </w:r>
      <w:r w:rsidR="005607F8">
        <w:t xml:space="preserve">, zgodnie z dotychczasowym trybem określonym w </w:t>
      </w:r>
      <w:r w:rsidR="005607F8" w:rsidRPr="005607F8">
        <w:t>rozporządzeniu</w:t>
      </w:r>
      <w:r w:rsidR="005607F8">
        <w:t xml:space="preserve"> Ministra Infrastruktury i </w:t>
      </w:r>
      <w:r w:rsidR="005607F8" w:rsidRPr="005607F8">
        <w:t xml:space="preserve">Budownictwa z dnia 26 lutego 2016 r. w sprawie finansowego wsparcia na tworzenie lokali socjalnych, mieszkań chronionych i lokali wchodzących w skład mieszkaniowego zasobu gminy niestanowiących lokali socjalnych </w:t>
      </w:r>
      <w:r w:rsidR="005607F8">
        <w:t xml:space="preserve">oraz </w:t>
      </w:r>
      <w:r w:rsidR="005607F8" w:rsidRPr="005607F8">
        <w:t>rozporządzeniu Ministra Rodziny, Pracy i Polityki Społecznej z dnia 12 sierpnia 2016 r. w sprawie finansowego wsparcia na tworzenie noclegowni i domów dla bezdomnych.</w:t>
      </w:r>
    </w:p>
    <w:p w:rsidR="00BB4C7E" w:rsidRPr="00BB4C7E" w:rsidRDefault="00BB4C7E" w:rsidP="0038508C">
      <w:pPr>
        <w:spacing w:after="240"/>
        <w:jc w:val="both"/>
      </w:pPr>
      <w:r w:rsidRPr="0038508C">
        <w:t>Następnie Bank ogłasza w Biuletynie Informacji Publicznej Banku, w terminach do dnia 30 czerwca 2018 r. oraz do dnia 31 grudnia 2018 r., odpowiednio dla wniosków składanych do dnia 31 marca 2018 r. oraz do dnia 30 września 2018 r. informację o możliwości uzyskania finansowego wsparcia wnioskodawcom, których wniosk</w:t>
      </w:r>
      <w:r w:rsidR="005607F8">
        <w:t>i spełniają warunki określone w </w:t>
      </w:r>
      <w:r w:rsidR="00845B63">
        <w:t xml:space="preserve">przepisach </w:t>
      </w:r>
      <w:r w:rsidRPr="0038508C">
        <w:t>ustaw</w:t>
      </w:r>
      <w:r w:rsidR="00845B63">
        <w:t xml:space="preserve">y </w:t>
      </w:r>
      <w:r w:rsidR="0038508C" w:rsidRPr="0038508C">
        <w:t xml:space="preserve">oraz rozporządzeniu (§ 10).  </w:t>
      </w:r>
      <w:r w:rsidRPr="0038508C">
        <w:t xml:space="preserve"> </w:t>
      </w:r>
    </w:p>
    <w:p w:rsidR="00BB4C7E" w:rsidRPr="0038508C" w:rsidRDefault="00BB4C7E" w:rsidP="00BB4C7E">
      <w:pPr>
        <w:spacing w:line="360" w:lineRule="auto"/>
        <w:jc w:val="both"/>
        <w:rPr>
          <w:b/>
        </w:rPr>
      </w:pPr>
      <w:r w:rsidRPr="0038508C">
        <w:rPr>
          <w:b/>
        </w:rPr>
        <w:t xml:space="preserve">Przedkładany projekt rozporządzenia jest zgodny z prawem Unii Europejskiej. </w:t>
      </w:r>
    </w:p>
    <w:p w:rsidR="00CE2B4E" w:rsidRDefault="0076438E" w:rsidP="00CE2B4E">
      <w:pPr>
        <w:spacing w:after="240"/>
        <w:jc w:val="both"/>
      </w:pPr>
      <w:r w:rsidRPr="00E95697">
        <w:rPr>
          <w:spacing w:val="4"/>
        </w:rPr>
        <w:t xml:space="preserve">Projekt nie podlega przedstawieniu </w:t>
      </w:r>
      <w:r w:rsidRPr="00E95697">
        <w:t xml:space="preserve">właściwym organom i instytucjom Unii Europejskiej, w tym Europejskiemu Bankowi Centralnemu, w celu uzyskania opinii, dokonania powiadomienia, konsultacji albo uzgodnienia, o którym mowa w § 27 ust. 4 </w:t>
      </w:r>
      <w:r w:rsidRPr="00E95697">
        <w:rPr>
          <w:i/>
        </w:rPr>
        <w:t>uchwały nr 190 Rady Ministrów</w:t>
      </w:r>
      <w:r w:rsidR="00CE2B4E" w:rsidRPr="00CE2B4E">
        <w:rPr>
          <w:i/>
        </w:rPr>
        <w:t xml:space="preserve"> </w:t>
      </w:r>
      <w:r w:rsidR="00CE2B4E" w:rsidRPr="00E95697">
        <w:rPr>
          <w:i/>
        </w:rPr>
        <w:t>z dnia 29 października 2013 r. - Regulamin pracy Rady Ministrów</w:t>
      </w:r>
      <w:r w:rsidR="00CE2B4E" w:rsidRPr="00E95697">
        <w:t xml:space="preserve"> (M. P. z 2016 r. poz. 1006, </w:t>
      </w:r>
      <w:r w:rsidR="00CE2B4E">
        <w:t xml:space="preserve">z późn. </w:t>
      </w:r>
      <w:proofErr w:type="gramStart"/>
      <w:r w:rsidR="00CE2B4E">
        <w:t>zm</w:t>
      </w:r>
      <w:proofErr w:type="gramEnd"/>
      <w:r w:rsidR="00CE2B4E">
        <w:t>.).</w:t>
      </w:r>
    </w:p>
    <w:p w:rsidR="00CE2B4E" w:rsidRPr="00CE2B4E" w:rsidRDefault="00CE2B4E" w:rsidP="00CE2B4E">
      <w:pPr>
        <w:spacing w:after="240"/>
        <w:jc w:val="both"/>
        <w:rPr>
          <w:i/>
        </w:rPr>
      </w:pPr>
    </w:p>
    <w:p w:rsidR="00CE2B4E" w:rsidRDefault="00CE2B4E" w:rsidP="0038508C">
      <w:pPr>
        <w:spacing w:after="240"/>
        <w:jc w:val="both"/>
        <w:rPr>
          <w:i/>
        </w:rPr>
      </w:pPr>
    </w:p>
    <w:p w:rsidR="00BB4C7E" w:rsidRPr="00CE2B4E" w:rsidRDefault="00BB4C7E" w:rsidP="0038508C">
      <w:pPr>
        <w:spacing w:after="240"/>
        <w:jc w:val="both"/>
        <w:rPr>
          <w:i/>
        </w:rPr>
      </w:pPr>
    </w:p>
    <w:p w:rsidR="005607F8" w:rsidRDefault="00BB4C7E" w:rsidP="005607F8">
      <w:pPr>
        <w:spacing w:after="240"/>
        <w:jc w:val="both"/>
      </w:pPr>
      <w:r w:rsidRPr="00070241">
        <w:t xml:space="preserve">Projekt </w:t>
      </w:r>
      <w:r w:rsidR="0038508C">
        <w:t>rozporządzenia</w:t>
      </w:r>
      <w:r w:rsidRPr="00070241">
        <w:t xml:space="preserve"> nie zawiera przepisów technicznych i w związku z tym nie podlega procedurze notyfikacji w rozumieniu przepisów rozporządzenia Rady Ministrów z dnia 23 grudnia 2002 r. w sprawie sposobu funkcjonowania krajowego systemu notyfikacji norm </w:t>
      </w:r>
      <w:r w:rsidR="00256221">
        <w:br/>
      </w:r>
      <w:r w:rsidRPr="00070241">
        <w:t>i aktów prawnych (Dz. U. </w:t>
      </w:r>
      <w:r w:rsidR="004451C9" w:rsidRPr="00070241" w:rsidDel="004451C9">
        <w:t xml:space="preserve"> </w:t>
      </w:r>
      <w:r w:rsidRPr="00070241">
        <w:t xml:space="preserve"> </w:t>
      </w:r>
      <w:proofErr w:type="gramStart"/>
      <w:r w:rsidRPr="00070241">
        <w:t>poz</w:t>
      </w:r>
      <w:proofErr w:type="gramEnd"/>
      <w:r w:rsidRPr="00070241">
        <w:t>. 2039</w:t>
      </w:r>
      <w:r w:rsidR="004451C9">
        <w:t>,</w:t>
      </w:r>
      <w:r w:rsidRPr="00070241">
        <w:t xml:space="preserve"> z późn. </w:t>
      </w:r>
      <w:proofErr w:type="gramStart"/>
      <w:r w:rsidRPr="00070241">
        <w:t>zm</w:t>
      </w:r>
      <w:proofErr w:type="gramEnd"/>
      <w:r w:rsidRPr="00070241">
        <w:t>.).</w:t>
      </w:r>
    </w:p>
    <w:p w:rsidR="0038508C" w:rsidRDefault="0038508C" w:rsidP="005607F8">
      <w:pPr>
        <w:spacing w:after="240"/>
        <w:jc w:val="both"/>
      </w:pPr>
      <w:r w:rsidRPr="00070241">
        <w:t xml:space="preserve">Projekt </w:t>
      </w:r>
      <w:r>
        <w:t>rozporządzenia</w:t>
      </w:r>
      <w:r w:rsidRPr="00070241">
        <w:t xml:space="preserve"> nie </w:t>
      </w:r>
      <w:r w:rsidRPr="0038508C">
        <w:t xml:space="preserve">wpływa na działalność </w:t>
      </w:r>
      <w:proofErr w:type="spellStart"/>
      <w:r w:rsidRPr="0038508C">
        <w:t>mikroprzedsiębiorców</w:t>
      </w:r>
      <w:proofErr w:type="spellEnd"/>
      <w:r w:rsidRPr="0038508C">
        <w:t xml:space="preserve">, jak również sektor małych i średnich przedsiębiorców. </w:t>
      </w:r>
    </w:p>
    <w:p w:rsidR="00BB4C7E" w:rsidRDefault="00BB4C7E" w:rsidP="0038508C">
      <w:pPr>
        <w:spacing w:after="240" w:line="240" w:lineRule="exact"/>
        <w:jc w:val="both"/>
      </w:pPr>
      <w:r w:rsidRPr="00070241">
        <w:t xml:space="preserve">Zgodnie z przepisami ustawy z dnia 7 lipca 2005 r. o działalności lobbingowej w procesie stanowienia prawa (Dz. U. </w:t>
      </w:r>
      <w:proofErr w:type="gramStart"/>
      <w:r w:rsidRPr="00070241">
        <w:t>poz</w:t>
      </w:r>
      <w:proofErr w:type="gramEnd"/>
      <w:r w:rsidRPr="00070241">
        <w:t>. 1414</w:t>
      </w:r>
      <w:r w:rsidR="004451C9">
        <w:t>,</w:t>
      </w:r>
      <w:r w:rsidRPr="00070241">
        <w:t xml:space="preserve"> z późn. </w:t>
      </w:r>
      <w:proofErr w:type="gramStart"/>
      <w:r w:rsidRPr="00070241">
        <w:t>zm</w:t>
      </w:r>
      <w:proofErr w:type="gramEnd"/>
      <w:r w:rsidRPr="00070241">
        <w:t>.</w:t>
      </w:r>
      <w:r>
        <w:t>) projekt został zamieszczony w </w:t>
      </w:r>
      <w:r w:rsidRPr="00070241">
        <w:t xml:space="preserve">Biuletynie </w:t>
      </w:r>
      <w:bookmarkStart w:id="0" w:name="_GoBack"/>
      <w:r w:rsidRPr="00070241">
        <w:t xml:space="preserve">Informacji Publicznej Rządowego Centrum Legislacji. </w:t>
      </w:r>
    </w:p>
    <w:p w:rsidR="0076438E" w:rsidRPr="00070241" w:rsidRDefault="0076438E" w:rsidP="0038508C">
      <w:pPr>
        <w:spacing w:after="240" w:line="240" w:lineRule="exact"/>
        <w:jc w:val="both"/>
      </w:pPr>
    </w:p>
    <w:bookmarkEnd w:id="0"/>
    <w:p w:rsidR="00234920" w:rsidRDefault="00234920" w:rsidP="00D971E7">
      <w:pPr>
        <w:spacing w:after="240"/>
        <w:jc w:val="both"/>
      </w:pPr>
    </w:p>
    <w:p w:rsidR="00BB4C7E" w:rsidRDefault="00BB4C7E" w:rsidP="00D971E7">
      <w:pPr>
        <w:pStyle w:val="ZPKTzmpktartykuempunktem"/>
        <w:spacing w:after="240" w:line="240" w:lineRule="auto"/>
        <w:ind w:left="0" w:firstLine="0"/>
      </w:pPr>
    </w:p>
    <w:p w:rsidR="00BB4C7E" w:rsidRDefault="00BB4C7E" w:rsidP="00D971E7">
      <w:pPr>
        <w:pStyle w:val="ZPKTzmpktartykuempunktem"/>
        <w:spacing w:after="240" w:line="240" w:lineRule="auto"/>
        <w:ind w:left="0" w:firstLine="0"/>
      </w:pPr>
    </w:p>
    <w:p w:rsidR="00BB4C7E" w:rsidRDefault="00BB4C7E" w:rsidP="00D971E7">
      <w:pPr>
        <w:pStyle w:val="ZPKTzmpktartykuempunktem"/>
        <w:spacing w:after="240" w:line="240" w:lineRule="auto"/>
        <w:ind w:left="0" w:firstLine="0"/>
      </w:pPr>
    </w:p>
    <w:p w:rsidR="007F70CA" w:rsidRDefault="007F70CA" w:rsidP="00D971E7">
      <w:pPr>
        <w:spacing w:after="240"/>
        <w:jc w:val="both"/>
      </w:pPr>
    </w:p>
    <w:sectPr w:rsidR="007F70CA" w:rsidSect="008471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7F" w:rsidRDefault="00B11D7F" w:rsidP="0046018C">
      <w:r>
        <w:separator/>
      </w:r>
    </w:p>
  </w:endnote>
  <w:endnote w:type="continuationSeparator" w:id="0">
    <w:p w:rsidR="00B11D7F" w:rsidRDefault="00B11D7F" w:rsidP="004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038952"/>
      <w:docPartObj>
        <w:docPartGallery w:val="Page Numbers (Bottom of Page)"/>
        <w:docPartUnique/>
      </w:docPartObj>
    </w:sdtPr>
    <w:sdtEndPr>
      <w:rPr>
        <w:noProof/>
      </w:rPr>
    </w:sdtEndPr>
    <w:sdtContent>
      <w:p w:rsidR="00D971E7" w:rsidRDefault="00DF44FF">
        <w:pPr>
          <w:pStyle w:val="Stopka"/>
          <w:jc w:val="center"/>
        </w:pPr>
        <w:r>
          <w:fldChar w:fldCharType="begin"/>
        </w:r>
        <w:r w:rsidR="006C3536">
          <w:instrText xml:space="preserve"> PAGE   \* MERGEFORMAT </w:instrText>
        </w:r>
        <w:r>
          <w:fldChar w:fldCharType="separate"/>
        </w:r>
        <w:r w:rsidR="00CE2B4E">
          <w:rPr>
            <w:noProof/>
          </w:rPr>
          <w:t>1</w:t>
        </w:r>
        <w:r>
          <w:rPr>
            <w:noProof/>
          </w:rPr>
          <w:fldChar w:fldCharType="end"/>
        </w:r>
      </w:p>
    </w:sdtContent>
  </w:sdt>
  <w:p w:rsidR="00D971E7" w:rsidRDefault="00D971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7F" w:rsidRDefault="00B11D7F" w:rsidP="0046018C">
      <w:r>
        <w:separator/>
      </w:r>
    </w:p>
  </w:footnote>
  <w:footnote w:type="continuationSeparator" w:id="0">
    <w:p w:rsidR="00B11D7F" w:rsidRDefault="00B11D7F" w:rsidP="0046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51DE"/>
    <w:multiLevelType w:val="hybridMultilevel"/>
    <w:tmpl w:val="167A91E8"/>
    <w:lvl w:ilvl="0" w:tplc="79FC36B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5F"/>
    <w:rsid w:val="000125B7"/>
    <w:rsid w:val="00021CBA"/>
    <w:rsid w:val="00070241"/>
    <w:rsid w:val="000767CE"/>
    <w:rsid w:val="00087D38"/>
    <w:rsid w:val="000B555E"/>
    <w:rsid w:val="000C0B27"/>
    <w:rsid w:val="000C5E8D"/>
    <w:rsid w:val="00144620"/>
    <w:rsid w:val="001D1DB4"/>
    <w:rsid w:val="001F5C0E"/>
    <w:rsid w:val="00234920"/>
    <w:rsid w:val="00256221"/>
    <w:rsid w:val="002A5F33"/>
    <w:rsid w:val="002F6528"/>
    <w:rsid w:val="00302394"/>
    <w:rsid w:val="0034439B"/>
    <w:rsid w:val="00362DC1"/>
    <w:rsid w:val="0038508C"/>
    <w:rsid w:val="00434473"/>
    <w:rsid w:val="004451C9"/>
    <w:rsid w:val="00446C07"/>
    <w:rsid w:val="0046018C"/>
    <w:rsid w:val="004966EB"/>
    <w:rsid w:val="0052347A"/>
    <w:rsid w:val="005607F8"/>
    <w:rsid w:val="005E67F8"/>
    <w:rsid w:val="00672A0F"/>
    <w:rsid w:val="006C3536"/>
    <w:rsid w:val="00707794"/>
    <w:rsid w:val="00760759"/>
    <w:rsid w:val="0076438E"/>
    <w:rsid w:val="007B256B"/>
    <w:rsid w:val="007F6DA1"/>
    <w:rsid w:val="007F70CA"/>
    <w:rsid w:val="00845B63"/>
    <w:rsid w:val="008471F1"/>
    <w:rsid w:val="00900F27"/>
    <w:rsid w:val="0090203B"/>
    <w:rsid w:val="00917D62"/>
    <w:rsid w:val="009B17C3"/>
    <w:rsid w:val="009B39A6"/>
    <w:rsid w:val="009C2DD9"/>
    <w:rsid w:val="00A31433"/>
    <w:rsid w:val="00A56942"/>
    <w:rsid w:val="00AA7CB7"/>
    <w:rsid w:val="00AB5305"/>
    <w:rsid w:val="00B11D7F"/>
    <w:rsid w:val="00BB4C7E"/>
    <w:rsid w:val="00C25D8C"/>
    <w:rsid w:val="00C425D5"/>
    <w:rsid w:val="00C737C4"/>
    <w:rsid w:val="00C91899"/>
    <w:rsid w:val="00C92524"/>
    <w:rsid w:val="00CE2B4E"/>
    <w:rsid w:val="00D12B8F"/>
    <w:rsid w:val="00D165EA"/>
    <w:rsid w:val="00D50F26"/>
    <w:rsid w:val="00D971E7"/>
    <w:rsid w:val="00DF44FF"/>
    <w:rsid w:val="00E0727F"/>
    <w:rsid w:val="00E30012"/>
    <w:rsid w:val="00E467D5"/>
    <w:rsid w:val="00E92C5F"/>
    <w:rsid w:val="00FF2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C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92C5F"/>
    <w:pPr>
      <w:ind w:left="360"/>
      <w:jc w:val="both"/>
    </w:pPr>
    <w:rPr>
      <w:color w:val="000000"/>
      <w:sz w:val="26"/>
      <w:szCs w:val="20"/>
    </w:rPr>
  </w:style>
  <w:style w:type="character" w:customStyle="1" w:styleId="TekstpodstawowywcityZnak">
    <w:name w:val="Tekst podstawowy wcięty Znak"/>
    <w:basedOn w:val="Domylnaczcionkaakapitu"/>
    <w:link w:val="Tekstpodstawowywcity"/>
    <w:rsid w:val="00E92C5F"/>
    <w:rPr>
      <w:rFonts w:ascii="Times New Roman" w:eastAsia="Times New Roman" w:hAnsi="Times New Roman" w:cs="Times New Roman"/>
      <w:color w:val="000000"/>
      <w:sz w:val="26"/>
      <w:szCs w:val="20"/>
      <w:lang w:eastAsia="pl-PL"/>
    </w:rPr>
  </w:style>
  <w:style w:type="paragraph" w:customStyle="1" w:styleId="ZPKTzmpktartykuempunktem">
    <w:name w:val="Z/PKT – zm. pkt artykułem (punktem)"/>
    <w:basedOn w:val="Normalny"/>
    <w:uiPriority w:val="31"/>
    <w:qFormat/>
    <w:rsid w:val="00E92C5F"/>
    <w:pPr>
      <w:spacing w:line="360" w:lineRule="auto"/>
      <w:ind w:left="1020" w:hanging="510"/>
      <w:jc w:val="both"/>
    </w:pPr>
    <w:rPr>
      <w:rFonts w:ascii="Times" w:eastAsiaTheme="minorEastAsia" w:hAnsi="Times" w:cs="Arial"/>
      <w:bCs/>
      <w:szCs w:val="20"/>
    </w:rPr>
  </w:style>
  <w:style w:type="paragraph" w:styleId="Tekstprzypisukocowego">
    <w:name w:val="endnote text"/>
    <w:basedOn w:val="Normalny"/>
    <w:link w:val="TekstprzypisukocowegoZnak"/>
    <w:uiPriority w:val="99"/>
    <w:semiHidden/>
    <w:unhideWhenUsed/>
    <w:rsid w:val="0046018C"/>
    <w:rPr>
      <w:sz w:val="20"/>
      <w:szCs w:val="20"/>
    </w:rPr>
  </w:style>
  <w:style w:type="character" w:customStyle="1" w:styleId="TekstprzypisukocowegoZnak">
    <w:name w:val="Tekst przypisu końcowego Znak"/>
    <w:basedOn w:val="Domylnaczcionkaakapitu"/>
    <w:link w:val="Tekstprzypisukocowego"/>
    <w:uiPriority w:val="99"/>
    <w:semiHidden/>
    <w:rsid w:val="0046018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6018C"/>
    <w:rPr>
      <w:vertAlign w:val="superscript"/>
    </w:rPr>
  </w:style>
  <w:style w:type="character" w:styleId="Odwoaniedokomentarza">
    <w:name w:val="annotation reference"/>
    <w:basedOn w:val="Domylnaczcionkaakapitu"/>
    <w:uiPriority w:val="99"/>
    <w:semiHidden/>
    <w:unhideWhenUsed/>
    <w:rsid w:val="0046018C"/>
    <w:rPr>
      <w:sz w:val="16"/>
      <w:szCs w:val="16"/>
    </w:rPr>
  </w:style>
  <w:style w:type="paragraph" w:styleId="Tekstkomentarza">
    <w:name w:val="annotation text"/>
    <w:basedOn w:val="Normalny"/>
    <w:link w:val="TekstkomentarzaZnak"/>
    <w:uiPriority w:val="99"/>
    <w:semiHidden/>
    <w:unhideWhenUsed/>
    <w:rsid w:val="0046018C"/>
    <w:rPr>
      <w:sz w:val="20"/>
      <w:szCs w:val="20"/>
    </w:rPr>
  </w:style>
  <w:style w:type="character" w:customStyle="1" w:styleId="TekstkomentarzaZnak">
    <w:name w:val="Tekst komentarza Znak"/>
    <w:basedOn w:val="Domylnaczcionkaakapitu"/>
    <w:link w:val="Tekstkomentarza"/>
    <w:uiPriority w:val="99"/>
    <w:semiHidden/>
    <w:rsid w:val="004601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018C"/>
    <w:rPr>
      <w:b/>
      <w:bCs/>
    </w:rPr>
  </w:style>
  <w:style w:type="character" w:customStyle="1" w:styleId="TematkomentarzaZnak">
    <w:name w:val="Temat komentarza Znak"/>
    <w:basedOn w:val="TekstkomentarzaZnak"/>
    <w:link w:val="Tematkomentarza"/>
    <w:uiPriority w:val="99"/>
    <w:semiHidden/>
    <w:rsid w:val="0046018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6018C"/>
    <w:rPr>
      <w:rFonts w:ascii="Tahoma" w:hAnsi="Tahoma" w:cs="Tahoma"/>
      <w:sz w:val="16"/>
      <w:szCs w:val="16"/>
    </w:rPr>
  </w:style>
  <w:style w:type="character" w:customStyle="1" w:styleId="TekstdymkaZnak">
    <w:name w:val="Tekst dymka Znak"/>
    <w:basedOn w:val="Domylnaczcionkaakapitu"/>
    <w:link w:val="Tekstdymka"/>
    <w:uiPriority w:val="99"/>
    <w:semiHidden/>
    <w:rsid w:val="0046018C"/>
    <w:rPr>
      <w:rFonts w:ascii="Tahoma" w:eastAsia="Times New Roman" w:hAnsi="Tahoma" w:cs="Tahoma"/>
      <w:sz w:val="16"/>
      <w:szCs w:val="16"/>
      <w:lang w:eastAsia="pl-PL"/>
    </w:rPr>
  </w:style>
  <w:style w:type="paragraph" w:styleId="Nagwek">
    <w:name w:val="header"/>
    <w:basedOn w:val="Normalny"/>
    <w:link w:val="NagwekZnak"/>
    <w:uiPriority w:val="99"/>
    <w:unhideWhenUsed/>
    <w:rsid w:val="0034439B"/>
    <w:pPr>
      <w:tabs>
        <w:tab w:val="center" w:pos="4536"/>
        <w:tab w:val="right" w:pos="9072"/>
      </w:tabs>
    </w:pPr>
  </w:style>
  <w:style w:type="character" w:customStyle="1" w:styleId="NagwekZnak">
    <w:name w:val="Nagłówek Znak"/>
    <w:basedOn w:val="Domylnaczcionkaakapitu"/>
    <w:link w:val="Nagwek"/>
    <w:uiPriority w:val="99"/>
    <w:rsid w:val="0034439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4439B"/>
    <w:pPr>
      <w:tabs>
        <w:tab w:val="center" w:pos="4536"/>
        <w:tab w:val="right" w:pos="9072"/>
      </w:tabs>
    </w:pPr>
  </w:style>
  <w:style w:type="character" w:customStyle="1" w:styleId="StopkaZnak">
    <w:name w:val="Stopka Znak"/>
    <w:basedOn w:val="Domylnaczcionkaakapitu"/>
    <w:link w:val="Stopka"/>
    <w:uiPriority w:val="99"/>
    <w:rsid w:val="0034439B"/>
    <w:rPr>
      <w:rFonts w:ascii="Times New Roman" w:eastAsia="Times New Roman" w:hAnsi="Times New Roman" w:cs="Times New Roman"/>
      <w:sz w:val="24"/>
      <w:szCs w:val="24"/>
      <w:lang w:eastAsia="pl-PL"/>
    </w:rPr>
  </w:style>
  <w:style w:type="paragraph" w:customStyle="1" w:styleId="USTustnpkodeksu">
    <w:name w:val="UST(§) – ust. (§ np. kodeksu)"/>
    <w:basedOn w:val="Normalny"/>
    <w:uiPriority w:val="12"/>
    <w:qFormat/>
    <w:rsid w:val="00BB4C7E"/>
    <w:pPr>
      <w:suppressAutoHyphens/>
      <w:autoSpaceDE w:val="0"/>
      <w:autoSpaceDN w:val="0"/>
      <w:adjustRightInd w:val="0"/>
      <w:spacing w:line="360" w:lineRule="auto"/>
      <w:ind w:firstLine="510"/>
      <w:jc w:val="both"/>
    </w:pPr>
    <w:rPr>
      <w:rFonts w:ascii="Times" w:eastAsiaTheme="minorEastAsia"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C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92C5F"/>
    <w:pPr>
      <w:ind w:left="360"/>
      <w:jc w:val="both"/>
    </w:pPr>
    <w:rPr>
      <w:color w:val="000000"/>
      <w:sz w:val="26"/>
      <w:szCs w:val="20"/>
    </w:rPr>
  </w:style>
  <w:style w:type="character" w:customStyle="1" w:styleId="TekstpodstawowywcityZnak">
    <w:name w:val="Tekst podstawowy wcięty Znak"/>
    <w:basedOn w:val="Domylnaczcionkaakapitu"/>
    <w:link w:val="Tekstpodstawowywcity"/>
    <w:rsid w:val="00E92C5F"/>
    <w:rPr>
      <w:rFonts w:ascii="Times New Roman" w:eastAsia="Times New Roman" w:hAnsi="Times New Roman" w:cs="Times New Roman"/>
      <w:color w:val="000000"/>
      <w:sz w:val="26"/>
      <w:szCs w:val="20"/>
      <w:lang w:eastAsia="pl-PL"/>
    </w:rPr>
  </w:style>
  <w:style w:type="paragraph" w:customStyle="1" w:styleId="ZPKTzmpktartykuempunktem">
    <w:name w:val="Z/PKT – zm. pkt artykułem (punktem)"/>
    <w:basedOn w:val="Normalny"/>
    <w:uiPriority w:val="31"/>
    <w:qFormat/>
    <w:rsid w:val="00E92C5F"/>
    <w:pPr>
      <w:spacing w:line="360" w:lineRule="auto"/>
      <w:ind w:left="1020" w:hanging="510"/>
      <w:jc w:val="both"/>
    </w:pPr>
    <w:rPr>
      <w:rFonts w:ascii="Times" w:eastAsiaTheme="minorEastAsia" w:hAnsi="Times" w:cs="Arial"/>
      <w:bCs/>
      <w:szCs w:val="20"/>
    </w:rPr>
  </w:style>
  <w:style w:type="paragraph" w:styleId="Tekstprzypisukocowego">
    <w:name w:val="endnote text"/>
    <w:basedOn w:val="Normalny"/>
    <w:link w:val="TekstprzypisukocowegoZnak"/>
    <w:uiPriority w:val="99"/>
    <w:semiHidden/>
    <w:unhideWhenUsed/>
    <w:rsid w:val="0046018C"/>
    <w:rPr>
      <w:sz w:val="20"/>
      <w:szCs w:val="20"/>
    </w:rPr>
  </w:style>
  <w:style w:type="character" w:customStyle="1" w:styleId="TekstprzypisukocowegoZnak">
    <w:name w:val="Tekst przypisu końcowego Znak"/>
    <w:basedOn w:val="Domylnaczcionkaakapitu"/>
    <w:link w:val="Tekstprzypisukocowego"/>
    <w:uiPriority w:val="99"/>
    <w:semiHidden/>
    <w:rsid w:val="0046018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6018C"/>
    <w:rPr>
      <w:vertAlign w:val="superscript"/>
    </w:rPr>
  </w:style>
  <w:style w:type="character" w:styleId="Odwoaniedokomentarza">
    <w:name w:val="annotation reference"/>
    <w:basedOn w:val="Domylnaczcionkaakapitu"/>
    <w:uiPriority w:val="99"/>
    <w:semiHidden/>
    <w:unhideWhenUsed/>
    <w:rsid w:val="0046018C"/>
    <w:rPr>
      <w:sz w:val="16"/>
      <w:szCs w:val="16"/>
    </w:rPr>
  </w:style>
  <w:style w:type="paragraph" w:styleId="Tekstkomentarza">
    <w:name w:val="annotation text"/>
    <w:basedOn w:val="Normalny"/>
    <w:link w:val="TekstkomentarzaZnak"/>
    <w:uiPriority w:val="99"/>
    <w:semiHidden/>
    <w:unhideWhenUsed/>
    <w:rsid w:val="0046018C"/>
    <w:rPr>
      <w:sz w:val="20"/>
      <w:szCs w:val="20"/>
    </w:rPr>
  </w:style>
  <w:style w:type="character" w:customStyle="1" w:styleId="TekstkomentarzaZnak">
    <w:name w:val="Tekst komentarza Znak"/>
    <w:basedOn w:val="Domylnaczcionkaakapitu"/>
    <w:link w:val="Tekstkomentarza"/>
    <w:uiPriority w:val="99"/>
    <w:semiHidden/>
    <w:rsid w:val="004601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018C"/>
    <w:rPr>
      <w:b/>
      <w:bCs/>
    </w:rPr>
  </w:style>
  <w:style w:type="character" w:customStyle="1" w:styleId="TematkomentarzaZnak">
    <w:name w:val="Temat komentarza Znak"/>
    <w:basedOn w:val="TekstkomentarzaZnak"/>
    <w:link w:val="Tematkomentarza"/>
    <w:uiPriority w:val="99"/>
    <w:semiHidden/>
    <w:rsid w:val="0046018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6018C"/>
    <w:rPr>
      <w:rFonts w:ascii="Tahoma" w:hAnsi="Tahoma" w:cs="Tahoma"/>
      <w:sz w:val="16"/>
      <w:szCs w:val="16"/>
    </w:rPr>
  </w:style>
  <w:style w:type="character" w:customStyle="1" w:styleId="TekstdymkaZnak">
    <w:name w:val="Tekst dymka Znak"/>
    <w:basedOn w:val="Domylnaczcionkaakapitu"/>
    <w:link w:val="Tekstdymka"/>
    <w:uiPriority w:val="99"/>
    <w:semiHidden/>
    <w:rsid w:val="0046018C"/>
    <w:rPr>
      <w:rFonts w:ascii="Tahoma" w:eastAsia="Times New Roman" w:hAnsi="Tahoma" w:cs="Tahoma"/>
      <w:sz w:val="16"/>
      <w:szCs w:val="16"/>
      <w:lang w:eastAsia="pl-PL"/>
    </w:rPr>
  </w:style>
  <w:style w:type="paragraph" w:styleId="Nagwek">
    <w:name w:val="header"/>
    <w:basedOn w:val="Normalny"/>
    <w:link w:val="NagwekZnak"/>
    <w:uiPriority w:val="99"/>
    <w:unhideWhenUsed/>
    <w:rsid w:val="0034439B"/>
    <w:pPr>
      <w:tabs>
        <w:tab w:val="center" w:pos="4536"/>
        <w:tab w:val="right" w:pos="9072"/>
      </w:tabs>
    </w:pPr>
  </w:style>
  <w:style w:type="character" w:customStyle="1" w:styleId="NagwekZnak">
    <w:name w:val="Nagłówek Znak"/>
    <w:basedOn w:val="Domylnaczcionkaakapitu"/>
    <w:link w:val="Nagwek"/>
    <w:uiPriority w:val="99"/>
    <w:rsid w:val="0034439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4439B"/>
    <w:pPr>
      <w:tabs>
        <w:tab w:val="center" w:pos="4536"/>
        <w:tab w:val="right" w:pos="9072"/>
      </w:tabs>
    </w:pPr>
  </w:style>
  <w:style w:type="character" w:customStyle="1" w:styleId="StopkaZnak">
    <w:name w:val="Stopka Znak"/>
    <w:basedOn w:val="Domylnaczcionkaakapitu"/>
    <w:link w:val="Stopka"/>
    <w:uiPriority w:val="99"/>
    <w:rsid w:val="0034439B"/>
    <w:rPr>
      <w:rFonts w:ascii="Times New Roman" w:eastAsia="Times New Roman" w:hAnsi="Times New Roman" w:cs="Times New Roman"/>
      <w:sz w:val="24"/>
      <w:szCs w:val="24"/>
      <w:lang w:eastAsia="pl-PL"/>
    </w:rPr>
  </w:style>
  <w:style w:type="paragraph" w:customStyle="1" w:styleId="USTustnpkodeksu">
    <w:name w:val="UST(§) – ust. (§ np. kodeksu)"/>
    <w:basedOn w:val="Normalny"/>
    <w:uiPriority w:val="12"/>
    <w:qFormat/>
    <w:rsid w:val="00BB4C7E"/>
    <w:pPr>
      <w:suppressAutoHyphens/>
      <w:autoSpaceDE w:val="0"/>
      <w:autoSpaceDN w:val="0"/>
      <w:adjustRightInd w:val="0"/>
      <w:spacing w:line="360" w:lineRule="auto"/>
      <w:ind w:firstLine="510"/>
      <w:jc w:val="both"/>
    </w:pPr>
    <w:rPr>
      <w:rFonts w:ascii="Times" w:eastAsiaTheme="minorEastAsia"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1945</Words>
  <Characters>11676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aslupska</dc:creator>
  <cp:lastModifiedBy>aslupska</cp:lastModifiedBy>
  <cp:revision>4</cp:revision>
  <cp:lastPrinted>2018-01-04T12:49:00Z</cp:lastPrinted>
  <dcterms:created xsi:type="dcterms:W3CDTF">2018-01-09T10:07:00Z</dcterms:created>
  <dcterms:modified xsi:type="dcterms:W3CDTF">2018-01-09T10:28:00Z</dcterms:modified>
</cp:coreProperties>
</file>